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Travel and Subsistence Expenses Policy </w:t>
      </w:r>
    </w:p>
    <w:p w14:paraId="73746865" w14:textId="0466AA3D"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for </w:t>
      </w:r>
      <w:r w:rsidR="004243F8">
        <w:rPr>
          <w:rFonts w:ascii="Tw Cen MT" w:eastAsiaTheme="minorHAnsi" w:hAnsi="Tw Cen MT" w:cstheme="minorBidi"/>
          <w:b/>
          <w:bCs/>
          <w:sz w:val="72"/>
          <w:szCs w:val="72"/>
          <w:lang w:val="en-IE"/>
        </w:rPr>
        <w:t>Primary</w:t>
      </w:r>
      <w:r w:rsidRPr="005D0E00">
        <w:rPr>
          <w:rFonts w:ascii="Tw Cen MT" w:eastAsiaTheme="minorHAnsi" w:hAnsi="Tw Cen MT" w:cstheme="minorBidi"/>
          <w:b/>
          <w:bCs/>
          <w:sz w:val="72"/>
          <w:szCs w:val="72"/>
          <w:lang w:val="en-IE"/>
        </w:rPr>
        <w:t xml:space="preserve">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6170AE86"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Template for Travel and Subsistence Expenses Policy for</w:t>
            </w:r>
          </w:p>
          <w:p w14:paraId="3AE42E8F"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Members of Board of Management,</w:t>
            </w:r>
          </w:p>
          <w:p w14:paraId="5EDB02A8" w14:textId="77777777" w:rsidR="005D0E00" w:rsidRPr="005D0E00" w:rsidRDefault="005D0E00" w:rsidP="005D0E00">
            <w:pPr>
              <w:jc w:val="center"/>
              <w:rPr>
                <w:rFonts w:ascii="Tw Cen MT" w:eastAsia="Garamond" w:hAnsi="Tw Cen MT" w:cstheme="minorHAnsi"/>
                <w:b/>
                <w:color w:val="000000"/>
                <w:sz w:val="32"/>
                <w:szCs w:val="32"/>
                <w:lang w:val="en-IE"/>
              </w:rPr>
            </w:pPr>
            <w:r w:rsidRPr="005D0E00">
              <w:rPr>
                <w:rFonts w:ascii="Tw Cen MT" w:eastAsia="Garamond" w:hAnsi="Tw Cen MT" w:cstheme="minorHAnsi"/>
                <w:b/>
                <w:color w:val="000000"/>
                <w:sz w:val="32"/>
                <w:szCs w:val="32"/>
                <w:lang w:val="en-IE"/>
              </w:rPr>
              <w:t>School Principal and School Personnel</w:t>
            </w:r>
          </w:p>
          <w:p w14:paraId="1301D7A7" w14:textId="719D87CD" w:rsidR="005D0E00" w:rsidRPr="005D0E00" w:rsidRDefault="005D0E00" w:rsidP="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w:t>
            </w:r>
            <w:r w:rsidR="004243F8">
              <w:rPr>
                <w:rFonts w:ascii="Tw Cen MT" w:eastAsia="Garamond" w:hAnsi="Tw Cen MT" w:cstheme="minorHAnsi"/>
                <w:b/>
                <w:color w:val="000000"/>
                <w:sz w:val="32"/>
                <w:szCs w:val="32"/>
                <w:lang w:val="en-IE"/>
              </w:rPr>
              <w:t>Primary</w:t>
            </w:r>
            <w:r w:rsidRPr="005D0E00">
              <w:rPr>
                <w:rFonts w:ascii="Tw Cen MT" w:eastAsia="Garamond" w:hAnsi="Tw Cen MT" w:cstheme="minorHAnsi"/>
                <w:b/>
                <w:color w:val="000000"/>
                <w:sz w:val="32"/>
                <w:szCs w:val="32"/>
                <w:lang w:val="en-IE"/>
              </w:rPr>
              <w:t xml:space="preserve"> School)</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2F2612E1"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w:t>
      </w:r>
      <w:r w:rsidR="005924A2">
        <w:rPr>
          <w:rFonts w:ascii="Tw Cen MT" w:eastAsiaTheme="minorHAnsi" w:hAnsi="Tw Cen MT" w:cstheme="minorBidi"/>
          <w:sz w:val="26"/>
          <w:szCs w:val="26"/>
          <w:lang w:val="en-IE"/>
        </w:rPr>
        <w:t xml:space="preserve"> the</w:t>
      </w:r>
      <w:r w:rsidRPr="005D0E00">
        <w:rPr>
          <w:rFonts w:ascii="Tw Cen MT" w:eastAsiaTheme="minorHAnsi" w:hAnsi="Tw Cen MT" w:cstheme="minorBidi"/>
          <w:sz w:val="26"/>
          <w:szCs w:val="26"/>
          <w:lang w:val="en-IE"/>
        </w:rPr>
        <w:t xml:space="preserve"> </w:t>
      </w:r>
      <w:r w:rsidR="00C24DF4">
        <w:rPr>
          <w:rFonts w:ascii="Tw Cen MT" w:eastAsiaTheme="minorHAnsi" w:hAnsi="Tw Cen MT" w:cstheme="minorBidi"/>
          <w:sz w:val="26"/>
          <w:szCs w:val="26"/>
          <w:lang w:val="en-IE"/>
        </w:rPr>
        <w:t>b</w:t>
      </w:r>
      <w:r w:rsidRPr="005D0E00">
        <w:rPr>
          <w:rFonts w:ascii="Tw Cen MT" w:eastAsiaTheme="minorHAnsi" w:hAnsi="Tw Cen MT" w:cstheme="minorBidi"/>
          <w:sz w:val="26"/>
          <w:szCs w:val="26"/>
          <w:lang w:val="en-IE"/>
        </w:rPr>
        <w:t xml:space="preserve">oard of </w:t>
      </w:r>
      <w:r w:rsidR="00A0545B">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4333CFB" w14:textId="66E5D13D" w:rsid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policy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8750C31" w14:textId="53AA26BE" w:rsidR="00AB032C" w:rsidRDefault="00AB032C" w:rsidP="005D0E00">
      <w:pPr>
        <w:spacing w:after="160" w:line="259" w:lineRule="auto"/>
        <w:rPr>
          <w:rFonts w:ascii="Tw Cen MT" w:eastAsiaTheme="minorHAnsi" w:hAnsi="Tw Cen MT" w:cstheme="minorBidi"/>
          <w:sz w:val="26"/>
          <w:szCs w:val="26"/>
          <w:lang w:val="en-IE"/>
        </w:rPr>
      </w:pPr>
      <w:r>
        <w:rPr>
          <w:rFonts w:ascii="Tw Cen MT" w:eastAsiaTheme="minorHAnsi" w:hAnsi="Tw Cen MT" w:cstheme="minorBidi"/>
          <w:sz w:val="26"/>
          <w:szCs w:val="26"/>
          <w:lang w:val="en-IE"/>
        </w:rPr>
        <w:t>This policy document</w:t>
      </w:r>
      <w:r w:rsidR="008F4322">
        <w:rPr>
          <w:rFonts w:ascii="Tw Cen MT" w:eastAsiaTheme="minorHAnsi" w:hAnsi="Tw Cen MT" w:cstheme="minorBidi"/>
          <w:sz w:val="26"/>
          <w:szCs w:val="26"/>
          <w:lang w:val="en-IE"/>
        </w:rPr>
        <w:t xml:space="preserve"> should be read in conjunction with the FSSU Travel and Subsistence financial guideline</w:t>
      </w:r>
      <w:r w:rsidR="00335C16">
        <w:rPr>
          <w:rFonts w:ascii="Tw Cen MT" w:eastAsiaTheme="minorHAnsi" w:hAnsi="Tw Cen MT" w:cstheme="minorBidi"/>
          <w:sz w:val="26"/>
          <w:szCs w:val="26"/>
          <w:lang w:val="en-IE"/>
        </w:rPr>
        <w:t xml:space="preserve"> which can be found on </w:t>
      </w:r>
      <w:hyperlink r:id="rId9" w:history="1">
        <w:r w:rsidR="002B7E3E" w:rsidRPr="00EC7E96">
          <w:rPr>
            <w:rStyle w:val="Hyperlink"/>
            <w:rFonts w:ascii="Tw Cen MT" w:eastAsiaTheme="minorHAnsi" w:hAnsi="Tw Cen MT" w:cstheme="minorBidi"/>
            <w:sz w:val="26"/>
            <w:szCs w:val="26"/>
            <w:lang w:val="en-IE"/>
          </w:rPr>
          <w:t>www.fssu.ie</w:t>
        </w:r>
      </w:hyperlink>
      <w:r w:rsidR="00B219B9">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77777777" w:rsidR="005D0E00" w:rsidRPr="005D0E00" w:rsidRDefault="005D0E00" w:rsidP="005D0E00">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2C61E45E" w14:textId="6B4DB9EB" w:rsidR="00A36DBA" w:rsidRPr="002B7E3E" w:rsidRDefault="002B7E3E" w:rsidP="002B7E3E">
      <w:pPr>
        <w:spacing w:line="259" w:lineRule="auto"/>
        <w:jc w:val="both"/>
        <w:rPr>
          <w:rFonts w:ascii="Tw Cen MT" w:eastAsia="Calibri" w:hAnsi="Tw Cen MT" w:cstheme="minorHAnsi"/>
          <w:color w:val="000000"/>
          <w:sz w:val="26"/>
          <w:szCs w:val="26"/>
          <w:lang w:val="en-IE" w:eastAsia="en-IE"/>
        </w:rPr>
      </w:pPr>
      <w:r>
        <w:rPr>
          <w:rFonts w:ascii="Tw Cen MT" w:hAnsi="Tw Cen MT" w:cstheme="minorHAnsi"/>
          <w:b/>
          <w:color w:val="000000"/>
          <w:sz w:val="26"/>
          <w:szCs w:val="26"/>
          <w:lang w:val="en-IE" w:eastAsia="en-IE"/>
        </w:rPr>
        <w:br/>
      </w:r>
      <w:r w:rsidR="005D0E00" w:rsidRPr="00335C16">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AE7902" w:rsidRPr="00335C16">
        <w:rPr>
          <w:rFonts w:ascii="Tw Cen MT" w:hAnsi="Tw Cen MT" w:cstheme="minorHAnsi"/>
          <w:color w:val="000000"/>
          <w:sz w:val="26"/>
          <w:szCs w:val="26"/>
          <w:lang w:val="en-IE" w:eastAsia="en-IE"/>
        </w:rPr>
        <w:t>, selection committee members and volunteers</w:t>
      </w:r>
      <w:r w:rsidR="005D0E00" w:rsidRPr="00335C16">
        <w:rPr>
          <w:rFonts w:ascii="Tw Cen MT" w:hAnsi="Tw Cen MT" w:cstheme="minorHAnsi"/>
          <w:color w:val="000000"/>
          <w:sz w:val="26"/>
          <w:szCs w:val="26"/>
          <w:lang w:val="en-IE" w:eastAsia="en-IE"/>
        </w:rPr>
        <w:t xml:space="preserve"> for necessary travel required to carry out school business under the terms set out below. </w:t>
      </w:r>
      <w:r w:rsidR="00A36DBA" w:rsidRPr="00335C16">
        <w:rPr>
          <w:rFonts w:ascii="Tw Cen MT" w:hAnsi="Tw Cen MT" w:cstheme="minorHAnsi"/>
          <w:color w:val="000000"/>
          <w:sz w:val="26"/>
          <w:szCs w:val="26"/>
          <w:lang w:val="en-IE" w:eastAsia="en-IE"/>
        </w:rPr>
        <w:t>Members of boards of management shall not receive any financial remuneration for his or her services as a member of the board. Travel to and from board of management meetings is not an allowable travel expense.</w:t>
      </w:r>
    </w:p>
    <w:p w14:paraId="501D155F" w14:textId="4282C7CF"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3B40790" w14:textId="05504D81"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r w:rsidRPr="005D0E00">
        <w:rPr>
          <w:rFonts w:ascii="Tw Cen MT" w:eastAsia="Calibri" w:hAnsi="Tw Cen MT" w:cstheme="minorHAnsi"/>
          <w:b/>
          <w:bCs/>
          <w:color w:val="000000"/>
          <w:sz w:val="26"/>
          <w:szCs w:val="26"/>
          <w:lang w:val="en-IE" w:eastAsia="en-IE"/>
        </w:rPr>
        <w:t>2.</w:t>
      </w:r>
      <w:r w:rsidRPr="005D0E00">
        <w:rPr>
          <w:rFonts w:ascii="Tw Cen MT" w:eastAsia="Calibri" w:hAnsi="Tw Cen MT" w:cstheme="minorHAnsi"/>
          <w:b/>
          <w:bCs/>
          <w:color w:val="000000"/>
          <w:sz w:val="26"/>
          <w:szCs w:val="26"/>
          <w:lang w:val="en-IE" w:eastAsia="en-IE"/>
        </w:rPr>
        <w:tab/>
        <w:t>Types of business for which expense may be claimed:</w:t>
      </w:r>
      <w:r w:rsidR="00743A57">
        <w:rPr>
          <w:rFonts w:ascii="Tw Cen MT" w:eastAsia="Calibri" w:hAnsi="Tw Cen MT" w:cstheme="minorHAnsi"/>
          <w:b/>
          <w:bCs/>
          <w:color w:val="000000"/>
          <w:sz w:val="26"/>
          <w:szCs w:val="26"/>
          <w:lang w:val="en-IE" w:eastAsia="en-IE"/>
        </w:rPr>
        <w:br/>
      </w:r>
    </w:p>
    <w:p w14:paraId="2C92BF02" w14:textId="6255434C" w:rsidR="005D0E00" w:rsidRPr="005D0E00" w:rsidRDefault="005D0E00" w:rsidP="002B7E3E">
      <w:pPr>
        <w:numPr>
          <w:ilvl w:val="0"/>
          <w:numId w:val="9"/>
        </w:numPr>
        <w:spacing w:after="160" w:line="248" w:lineRule="auto"/>
        <w:ind w:right="120"/>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Principal may be paid expenses for necessary travel to carry out school business either in his/her capacity as Principal or as Secretary of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for the following: </w:t>
      </w:r>
    </w:p>
    <w:p w14:paraId="38D3FC57" w14:textId="52C924E8"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7847404" w14:textId="77777777" w:rsidR="005D0E00" w:rsidRPr="005D0E00" w:rsidRDefault="005D0E00" w:rsidP="005D0E00">
      <w:pPr>
        <w:spacing w:line="248" w:lineRule="auto"/>
        <w:ind w:left="1440" w:right="1156"/>
        <w:contextualSpacing/>
        <w:jc w:val="both"/>
        <w:rPr>
          <w:rFonts w:ascii="Tw Cen MT" w:hAnsi="Tw Cen MT" w:cstheme="minorHAnsi"/>
          <w:color w:val="000000"/>
          <w:sz w:val="26"/>
          <w:szCs w:val="26"/>
          <w:lang w:val="en-IE" w:eastAsia="en-IE"/>
        </w:rPr>
      </w:pPr>
    </w:p>
    <w:p w14:paraId="6F639232" w14:textId="350B978A" w:rsidR="005D0E00" w:rsidRPr="005D0E00" w:rsidRDefault="005D0E00" w:rsidP="002B7E3E">
      <w:pPr>
        <w:numPr>
          <w:ilvl w:val="0"/>
          <w:numId w:val="9"/>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w:t>
      </w:r>
      <w:r w:rsidR="00734CB0">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by agreement with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may be paid travel and subsistence allowances in the following circumstances: </w:t>
      </w:r>
    </w:p>
    <w:p w14:paraId="59EC72B6" w14:textId="77777777"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ab/>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7E33A05" w14:textId="77777777" w:rsidR="005D0E00" w:rsidRPr="005D0E00" w:rsidRDefault="005D0E00" w:rsidP="007F14E4">
      <w:pPr>
        <w:spacing w:line="248" w:lineRule="auto"/>
        <w:ind w:right="1156"/>
        <w:contextualSpacing/>
        <w:jc w:val="both"/>
        <w:rPr>
          <w:rFonts w:ascii="Tw Cen MT" w:hAnsi="Tw Cen MT" w:cstheme="minorHAnsi"/>
          <w:color w:val="000000"/>
          <w:sz w:val="26"/>
          <w:szCs w:val="26"/>
          <w:lang w:val="en-IE" w:eastAsia="en-IE"/>
        </w:rPr>
      </w:pPr>
    </w:p>
    <w:p w14:paraId="4B12F435" w14:textId="0C30A52F" w:rsidR="005D0E00" w:rsidRPr="005D0E00" w:rsidRDefault="005D0E00" w:rsidP="007F14E4">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Board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members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12F62CE" w14:textId="77777777" w:rsidR="005D0E00" w:rsidRPr="005D0E00" w:rsidRDefault="005D0E00" w:rsidP="005D0E00">
      <w:pPr>
        <w:spacing w:line="248" w:lineRule="auto"/>
        <w:ind w:left="1440" w:right="1156"/>
        <w:contextualSpacing/>
        <w:jc w:val="both"/>
        <w:rPr>
          <w:rFonts w:ascii="Calibri" w:eastAsia="Calibri" w:hAnsi="Calibri" w:cs="Calibri"/>
          <w:color w:val="000000"/>
          <w:sz w:val="22"/>
          <w:szCs w:val="22"/>
          <w:lang w:val="en-IE" w:eastAsia="en-IE"/>
        </w:rPr>
      </w:pPr>
    </w:p>
    <w:p w14:paraId="01EE529B" w14:textId="413DA30A" w:rsidR="005D0E00" w:rsidRPr="005D0E00" w:rsidRDefault="005D0E00" w:rsidP="005D0E00">
      <w:pPr>
        <w:numPr>
          <w:ilvl w:val="0"/>
          <w:numId w:val="9"/>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Teachers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EE3A8A6" w14:textId="77777777" w:rsidR="005D0E00" w:rsidRPr="005D0E00" w:rsidRDefault="005D0E00" w:rsidP="005D0E00">
      <w:pPr>
        <w:spacing w:line="248" w:lineRule="auto"/>
        <w:ind w:left="1440" w:right="1156"/>
        <w:contextualSpacing/>
        <w:jc w:val="both"/>
        <w:rPr>
          <w:rFonts w:ascii="Tw Cen MT" w:eastAsia="Calibri" w:hAnsi="Tw Cen MT" w:cstheme="minorHAnsi"/>
          <w:color w:val="000000"/>
          <w:sz w:val="26"/>
          <w:szCs w:val="26"/>
          <w:lang w:val="en-IE" w:eastAsia="en-IE"/>
        </w:rPr>
      </w:pPr>
    </w:p>
    <w:p w14:paraId="38F6F50F" w14:textId="652267D7" w:rsidR="00D81DBF" w:rsidRPr="0062729A" w:rsidRDefault="005D0E00" w:rsidP="00E646D2">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Non-teaching employees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F7845C6" w14:textId="77777777" w:rsidR="00952747" w:rsidRDefault="00952747" w:rsidP="00952747">
      <w:pPr>
        <w:pStyle w:val="ListParagraph"/>
        <w:rPr>
          <w:rFonts w:ascii="Tw Cen MT" w:hAnsi="Tw Cen MT" w:cstheme="minorHAnsi"/>
          <w:color w:val="000000"/>
          <w:sz w:val="26"/>
          <w:szCs w:val="26"/>
          <w:lang w:val="en-IE" w:eastAsia="en-IE"/>
        </w:rPr>
      </w:pPr>
    </w:p>
    <w:p w14:paraId="401CF06C" w14:textId="5690E291" w:rsidR="00A75B0E" w:rsidRPr="00A75B0E" w:rsidRDefault="00C40753"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sidRPr="004B4DE4">
        <w:rPr>
          <w:rFonts w:ascii="Tw Cen MT" w:hAnsi="Tw Cen MT" w:cstheme="minorHAnsi"/>
          <w:sz w:val="26"/>
          <w:szCs w:val="26"/>
          <w:lang w:val="en-IE" w:eastAsia="en-IE"/>
        </w:rPr>
        <w:lastRenderedPageBreak/>
        <w:t>Independent members of the selection committee [</w:t>
      </w:r>
      <w:r w:rsidRPr="004B4DE4">
        <w:rPr>
          <w:rFonts w:ascii="Tw Cen MT" w:hAnsi="Tw Cen MT" w:cstheme="minorHAnsi"/>
          <w:sz w:val="26"/>
          <w:szCs w:val="26"/>
          <w:highlight w:val="yellow"/>
          <w:lang w:val="en-IE" w:eastAsia="en-IE"/>
        </w:rPr>
        <w:t>Board to define circumstances</w:t>
      </w:r>
      <w:r w:rsidR="00D81DBF">
        <w:rPr>
          <w:rFonts w:ascii="Tw Cen MT" w:hAnsi="Tw Cen MT" w:cstheme="minorHAnsi"/>
          <w:sz w:val="26"/>
          <w:szCs w:val="26"/>
          <w:lang w:val="en-IE" w:eastAsia="en-IE"/>
        </w:rPr>
        <w:t>]</w:t>
      </w:r>
      <w:r w:rsidR="005F0C5A" w:rsidRPr="004B4DE4">
        <w:rPr>
          <w:rFonts w:ascii="Tw Cen MT" w:hAnsi="Tw Cen MT" w:cstheme="minorHAnsi"/>
          <w:sz w:val="26"/>
          <w:szCs w:val="26"/>
          <w:lang w:val="en-IE" w:eastAsia="en-IE"/>
        </w:rPr>
        <w:t xml:space="preserve"> </w:t>
      </w:r>
    </w:p>
    <w:p w14:paraId="7CA78424" w14:textId="73F67FA4" w:rsidR="00760535" w:rsidRDefault="005F0C5A" w:rsidP="002B7E3E">
      <w:pPr>
        <w:spacing w:after="160" w:line="248" w:lineRule="auto"/>
        <w:ind w:left="1440" w:right="-22"/>
        <w:contextualSpacing/>
        <w:jc w:val="both"/>
        <w:rPr>
          <w:rFonts w:ascii="Tw Cen MT" w:eastAsia="Calibri" w:hAnsi="Tw Cen MT"/>
          <w:sz w:val="26"/>
          <w:szCs w:val="26"/>
        </w:rPr>
      </w:pPr>
      <w:r w:rsidRPr="004B4DE4">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r w:rsidR="00743A57" w:rsidRPr="004B4DE4">
        <w:rPr>
          <w:rFonts w:ascii="Tw Cen MT" w:eastAsia="Calibri" w:hAnsi="Tw Cen MT"/>
          <w:sz w:val="26"/>
          <w:szCs w:val="26"/>
        </w:rPr>
        <w:t>.</w:t>
      </w:r>
    </w:p>
    <w:p w14:paraId="0B76CBC9" w14:textId="77777777" w:rsidR="003005E7" w:rsidRDefault="003005E7">
      <w:pPr>
        <w:spacing w:after="160" w:line="248" w:lineRule="auto"/>
        <w:ind w:left="1440" w:right="1156"/>
        <w:contextualSpacing/>
        <w:jc w:val="both"/>
        <w:rPr>
          <w:rFonts w:ascii="Tw Cen MT" w:hAnsi="Tw Cen MT" w:cstheme="minorHAnsi"/>
          <w:sz w:val="26"/>
          <w:szCs w:val="26"/>
          <w:lang w:val="en-IE" w:eastAsia="en-IE"/>
        </w:rPr>
      </w:pPr>
    </w:p>
    <w:p w14:paraId="6B35099C" w14:textId="77777777" w:rsidR="00A75B0E" w:rsidRDefault="00A75B0E"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Pr>
          <w:rFonts w:ascii="Tw Cen MT" w:hAnsi="Tw Cen MT" w:cstheme="minorHAnsi"/>
          <w:sz w:val="26"/>
          <w:szCs w:val="26"/>
          <w:lang w:val="en-IE" w:eastAsia="en-IE"/>
        </w:rPr>
        <w:t xml:space="preserve">Volunteers </w:t>
      </w:r>
      <w:r w:rsidRPr="004B4DE4">
        <w:rPr>
          <w:rFonts w:ascii="Tw Cen MT" w:hAnsi="Tw Cen MT" w:cstheme="minorHAnsi"/>
          <w:sz w:val="26"/>
          <w:szCs w:val="26"/>
          <w:lang w:val="en-IE" w:eastAsia="en-IE"/>
        </w:rPr>
        <w:t>[</w:t>
      </w:r>
      <w:r w:rsidRPr="004B4DE4">
        <w:rPr>
          <w:rFonts w:ascii="Tw Cen MT" w:hAnsi="Tw Cen MT" w:cstheme="minorHAnsi"/>
          <w:sz w:val="26"/>
          <w:szCs w:val="26"/>
          <w:highlight w:val="yellow"/>
          <w:lang w:val="en-IE" w:eastAsia="en-IE"/>
        </w:rPr>
        <w:t>Board to define circumstances</w:t>
      </w:r>
      <w:r>
        <w:rPr>
          <w:rFonts w:ascii="Tw Cen MT" w:hAnsi="Tw Cen MT" w:cstheme="minorHAnsi"/>
          <w:sz w:val="26"/>
          <w:szCs w:val="26"/>
          <w:lang w:val="en-IE" w:eastAsia="en-IE"/>
        </w:rPr>
        <w:t>]</w:t>
      </w:r>
      <w:r w:rsidRPr="004B4DE4">
        <w:rPr>
          <w:rFonts w:ascii="Tw Cen MT" w:hAnsi="Tw Cen MT" w:cstheme="minorHAnsi"/>
          <w:sz w:val="26"/>
          <w:szCs w:val="26"/>
          <w:lang w:val="en-IE" w:eastAsia="en-IE"/>
        </w:rPr>
        <w:t xml:space="preserve"> </w:t>
      </w:r>
    </w:p>
    <w:p w14:paraId="3761A1A9" w14:textId="77777777" w:rsidR="00A75B0E" w:rsidRPr="00743A57" w:rsidRDefault="00A75B0E" w:rsidP="004243F8">
      <w:pPr>
        <w:spacing w:after="160" w:line="248" w:lineRule="auto"/>
        <w:ind w:left="1440" w:right="1156"/>
        <w:contextualSpacing/>
        <w:jc w:val="both"/>
        <w:rPr>
          <w:rFonts w:ascii="Tw Cen MT" w:hAnsi="Tw Cen MT" w:cstheme="minorHAnsi"/>
          <w:sz w:val="26"/>
          <w:szCs w:val="26"/>
          <w:lang w:val="en-IE" w:eastAsia="en-IE"/>
        </w:rPr>
      </w:pPr>
    </w:p>
    <w:p w14:paraId="405C046F" w14:textId="77777777" w:rsidR="005D0E00" w:rsidRPr="005D0E00" w:rsidRDefault="005D0E00" w:rsidP="002B7E3E">
      <w:pPr>
        <w:spacing w:line="248" w:lineRule="auto"/>
        <w:ind w:left="426" w:right="1156"/>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3.</w:t>
      </w:r>
      <w:r w:rsidRPr="005D0E00">
        <w:rPr>
          <w:rFonts w:ascii="Tw Cen MT" w:hAnsi="Tw Cen MT" w:cstheme="minorHAnsi"/>
          <w:b/>
          <w:bCs/>
          <w:color w:val="000000"/>
          <w:sz w:val="26"/>
          <w:szCs w:val="26"/>
          <w:lang w:val="en-IE" w:eastAsia="en-IE"/>
        </w:rPr>
        <w:tab/>
        <w:t>Approval of expense claims:</w:t>
      </w:r>
    </w:p>
    <w:p w14:paraId="2522ED2B"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47F1521A" w14:textId="77777777" w:rsidR="005D0E00" w:rsidRPr="002B7E3E" w:rsidRDefault="005D0E00" w:rsidP="002B7E3E">
      <w:pPr>
        <w:pStyle w:val="ListParagraph"/>
        <w:numPr>
          <w:ilvl w:val="0"/>
          <w:numId w:val="18"/>
        </w:numPr>
        <w:spacing w:after="160" w:line="248" w:lineRule="auto"/>
        <w:ind w:left="709" w:right="-22"/>
        <w:jc w:val="both"/>
        <w:rPr>
          <w:rFonts w:ascii="Tw Cen MT" w:hAnsi="Tw Cen MT" w:cstheme="minorHAnsi"/>
          <w:color w:val="000000"/>
          <w:sz w:val="26"/>
          <w:szCs w:val="26"/>
          <w:lang w:val="en-IE" w:eastAsia="en-IE"/>
        </w:rPr>
      </w:pPr>
      <w:r w:rsidRPr="002B7E3E">
        <w:rPr>
          <w:rFonts w:ascii="Tw Cen MT" w:hAnsi="Tw Cen MT" w:cstheme="minorHAnsi"/>
          <w:color w:val="000000"/>
          <w:sz w:val="26"/>
          <w:szCs w:val="26"/>
          <w:lang w:val="en-IE" w:eastAsia="en-IE"/>
        </w:rPr>
        <w:t xml:space="preserve">All business for which </w:t>
      </w:r>
      <w:proofErr w:type="gramStart"/>
      <w:r w:rsidRPr="002B7E3E">
        <w:rPr>
          <w:rFonts w:ascii="Tw Cen MT" w:hAnsi="Tw Cen MT" w:cstheme="minorHAnsi"/>
          <w:color w:val="000000"/>
          <w:sz w:val="26"/>
          <w:szCs w:val="26"/>
          <w:lang w:val="en-IE" w:eastAsia="en-IE"/>
        </w:rPr>
        <w:t>travel</w:t>
      </w:r>
      <w:proofErr w:type="gramEnd"/>
      <w:r w:rsidRPr="002B7E3E">
        <w:rPr>
          <w:rFonts w:ascii="Tw Cen MT" w:hAnsi="Tw Cen MT" w:cstheme="minorHAnsi"/>
          <w:color w:val="000000"/>
          <w:sz w:val="26"/>
          <w:szCs w:val="26"/>
          <w:lang w:val="en-IE" w:eastAsia="en-IE"/>
        </w:rPr>
        <w:t xml:space="preserve"> and subsistence expenses are claimed must be substantive and essential to the operation of the school.</w:t>
      </w:r>
    </w:p>
    <w:p w14:paraId="0FE7943A" w14:textId="0B6EEDD5" w:rsidR="005D0E00" w:rsidRPr="005D0E00" w:rsidRDefault="005D0E00" w:rsidP="002B7E3E">
      <w:pPr>
        <w:numPr>
          <w:ilvl w:val="0"/>
          <w:numId w:val="12"/>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All expense claims must be verified and approved by the Principal and by the </w:t>
      </w:r>
      <w:proofErr w:type="gramStart"/>
      <w:r w:rsidR="003005E7">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hairperson</w:t>
      </w:r>
      <w:r w:rsidR="00950F4D">
        <w:rPr>
          <w:rFonts w:ascii="Tw Cen MT" w:hAnsi="Tw Cen MT" w:cstheme="minorHAnsi"/>
          <w:color w:val="000000"/>
          <w:sz w:val="26"/>
          <w:szCs w:val="26"/>
          <w:lang w:val="en-IE" w:eastAsia="en-IE"/>
        </w:rPr>
        <w:t xml:space="preserve"> </w:t>
      </w:r>
      <w:r w:rsidRPr="005D0E00">
        <w:rPr>
          <w:rFonts w:ascii="Tw Cen MT" w:hAnsi="Tw Cen MT" w:cstheme="minorHAnsi"/>
          <w:color w:val="000000"/>
          <w:sz w:val="26"/>
          <w:szCs w:val="26"/>
          <w:lang w:val="en-IE" w:eastAsia="en-IE"/>
        </w:rPr>
        <w:t xml:space="preserve"> where</w:t>
      </w:r>
      <w:proofErr w:type="gramEnd"/>
      <w:r w:rsidRPr="005D0E00">
        <w:rPr>
          <w:rFonts w:ascii="Tw Cen MT" w:hAnsi="Tw Cen MT" w:cstheme="minorHAnsi"/>
          <w:color w:val="000000"/>
          <w:sz w:val="26"/>
          <w:szCs w:val="26"/>
          <w:lang w:val="en-IE" w:eastAsia="en-IE"/>
        </w:rPr>
        <w:t xml:space="preserve"> the Principal is the claimant before payment is made. </w:t>
      </w:r>
    </w:p>
    <w:p w14:paraId="422E344F" w14:textId="755D6536" w:rsidR="005D0E00" w:rsidRPr="005D0E00" w:rsidRDefault="005D0E00" w:rsidP="002B7E3E">
      <w:pPr>
        <w:numPr>
          <w:ilvl w:val="0"/>
          <w:numId w:val="12"/>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Employees of the </w:t>
      </w:r>
      <w:r w:rsidR="003005E7">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must have prior approval from the Principal </w:t>
      </w:r>
      <w:r w:rsidR="007B4BAB">
        <w:rPr>
          <w:rFonts w:ascii="Tw Cen MT" w:hAnsi="Tw Cen MT" w:cstheme="minorHAnsi"/>
          <w:color w:val="000000"/>
          <w:sz w:val="26"/>
          <w:szCs w:val="26"/>
          <w:lang w:val="en-IE" w:eastAsia="en-IE"/>
        </w:rPr>
        <w:t xml:space="preserve">and the board </w:t>
      </w:r>
      <w:r w:rsidRPr="005D0E00">
        <w:rPr>
          <w:rFonts w:ascii="Tw Cen MT" w:hAnsi="Tw Cen MT" w:cstheme="minorHAnsi"/>
          <w:color w:val="000000"/>
          <w:sz w:val="26"/>
          <w:szCs w:val="26"/>
          <w:lang w:val="en-IE" w:eastAsia="en-IE"/>
        </w:rPr>
        <w:t xml:space="preserve">before incurring expenses for which they intend to make a claim. </w:t>
      </w:r>
    </w:p>
    <w:p w14:paraId="0199A03B" w14:textId="77777777" w:rsidR="005D0E00" w:rsidRPr="005D0E00" w:rsidRDefault="005D0E00" w:rsidP="002B7E3E">
      <w:pPr>
        <w:numPr>
          <w:ilvl w:val="0"/>
          <w:numId w:val="12"/>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eastAsia="Calibri" w:hAnsi="Tw Cen MT" w:cstheme="minorHAnsi"/>
          <w:color w:val="000000"/>
          <w:sz w:val="26"/>
          <w:szCs w:val="26"/>
          <w:lang w:val="en-IE" w:eastAsia="en-IE"/>
        </w:rPr>
        <w:t>Claims must be made on the approved school claim form.</w:t>
      </w:r>
    </w:p>
    <w:p w14:paraId="7DA4AFA0" w14:textId="77777777" w:rsidR="005D0E00" w:rsidRPr="005D0E00" w:rsidRDefault="005D0E00" w:rsidP="002B7E3E">
      <w:pPr>
        <w:spacing w:line="248" w:lineRule="auto"/>
        <w:ind w:left="729" w:right="-164"/>
        <w:contextualSpacing/>
        <w:jc w:val="both"/>
        <w:rPr>
          <w:rFonts w:ascii="Tw Cen MT" w:eastAsia="Calibri" w:hAnsi="Tw Cen MT" w:cstheme="minorHAnsi"/>
          <w:color w:val="000000"/>
          <w:sz w:val="26"/>
          <w:szCs w:val="26"/>
          <w:lang w:val="en-IE" w:eastAsia="en-IE"/>
        </w:rPr>
      </w:pPr>
    </w:p>
    <w:p w14:paraId="31F2962C" w14:textId="77777777" w:rsidR="005D0E00" w:rsidRPr="005D0E00" w:rsidRDefault="005D0E00" w:rsidP="002B7E3E">
      <w:pPr>
        <w:spacing w:line="248" w:lineRule="auto"/>
        <w:ind w:left="729" w:right="-164"/>
        <w:contextualSpacing/>
        <w:jc w:val="both"/>
        <w:rPr>
          <w:rFonts w:ascii="Tw Cen MT" w:eastAsia="Calibri" w:hAnsi="Tw Cen MT" w:cstheme="minorHAnsi"/>
          <w:color w:val="000000"/>
          <w:sz w:val="26"/>
          <w:szCs w:val="26"/>
          <w:lang w:val="en-IE" w:eastAsia="en-IE"/>
        </w:rPr>
      </w:pPr>
    </w:p>
    <w:p w14:paraId="4277DD8B" w14:textId="77777777" w:rsidR="005D0E00" w:rsidRPr="005D0E00" w:rsidRDefault="005D0E00" w:rsidP="002B7E3E">
      <w:pPr>
        <w:numPr>
          <w:ilvl w:val="0"/>
          <w:numId w:val="13"/>
        </w:numPr>
        <w:spacing w:after="160" w:line="248" w:lineRule="auto"/>
        <w:ind w:right="-164" w:hanging="294"/>
        <w:contextualSpacing/>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 xml:space="preserve">General Guidelines and Conditions </w:t>
      </w:r>
    </w:p>
    <w:p w14:paraId="0B7AE2E2" w14:textId="77777777" w:rsidR="005D0E00" w:rsidRPr="005D0E00" w:rsidRDefault="005D0E00" w:rsidP="002B7E3E">
      <w:pPr>
        <w:spacing w:line="248" w:lineRule="auto"/>
        <w:ind w:left="142" w:right="-164"/>
        <w:jc w:val="both"/>
        <w:rPr>
          <w:rFonts w:ascii="Tw Cen MT" w:hAnsi="Tw Cen MT" w:cstheme="minorHAnsi"/>
          <w:color w:val="000000"/>
          <w:sz w:val="26"/>
          <w:szCs w:val="26"/>
          <w:lang w:val="en-IE" w:eastAsia="en-IE"/>
        </w:rPr>
      </w:pPr>
    </w:p>
    <w:p w14:paraId="045EB339" w14:textId="77777777" w:rsidR="005D0E00" w:rsidRPr="005D0E00" w:rsidRDefault="005D0E00" w:rsidP="002B7E3E">
      <w:pPr>
        <w:numPr>
          <w:ilvl w:val="0"/>
          <w:numId w:val="12"/>
        </w:numPr>
        <w:spacing w:after="160" w:line="248" w:lineRule="auto"/>
        <w:ind w:right="-2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expenses will not be paid in respect of any portion of a journey which covers all or part of a person’s usual route between home and school. </w:t>
      </w:r>
    </w:p>
    <w:p w14:paraId="400E513F" w14:textId="473F84D2" w:rsidR="005D0E00" w:rsidRPr="005D0E00" w:rsidRDefault="005D0E00" w:rsidP="002B7E3E">
      <w:pPr>
        <w:widowControl w:val="0"/>
        <w:numPr>
          <w:ilvl w:val="0"/>
          <w:numId w:val="12"/>
        </w:numPr>
        <w:tabs>
          <w:tab w:val="left" w:pos="1820"/>
        </w:tabs>
        <w:autoSpaceDE w:val="0"/>
        <w:autoSpaceDN w:val="0"/>
        <w:adjustRightInd w:val="0"/>
        <w:spacing w:after="160" w:line="278" w:lineRule="auto"/>
        <w:ind w:right="-2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a person proceeds on an official journey direct from home or returns home direct, the travelling allowance payable will be calculated by reference to the distance from home or the school/headquarters whichever is the lesser.</w:t>
      </w:r>
    </w:p>
    <w:p w14:paraId="004FB8EE" w14:textId="77777777" w:rsidR="005D0E00" w:rsidRPr="005D0E00" w:rsidRDefault="005D0E00" w:rsidP="002B7E3E">
      <w:pPr>
        <w:numPr>
          <w:ilvl w:val="0"/>
          <w:numId w:val="12"/>
        </w:numPr>
        <w:spacing w:after="160" w:line="248" w:lineRule="auto"/>
        <w:ind w:right="-2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and subsistence allowances will not be paid in the case of Department of Education (DE) sponsored in-service or activities which are financially covered by the DE or other external agency. </w:t>
      </w:r>
    </w:p>
    <w:p w14:paraId="0D762A2D" w14:textId="77777777" w:rsidR="005D0E00" w:rsidRPr="005D0E00" w:rsidRDefault="005D0E00" w:rsidP="002B7E3E">
      <w:pPr>
        <w:numPr>
          <w:ilvl w:val="0"/>
          <w:numId w:val="12"/>
        </w:numPr>
        <w:spacing w:after="160" w:line="248" w:lineRule="auto"/>
        <w:ind w:right="-2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mileage year for purposes of payment of motor mileage rates shall be the calendar year. </w:t>
      </w:r>
    </w:p>
    <w:p w14:paraId="093CBE2B" w14:textId="77777777" w:rsidR="005D0E00" w:rsidRPr="005D0E00" w:rsidRDefault="005D0E00" w:rsidP="002B7E3E">
      <w:pPr>
        <w:numPr>
          <w:ilvl w:val="0"/>
          <w:numId w:val="12"/>
        </w:numPr>
        <w:spacing w:after="160" w:line="248" w:lineRule="auto"/>
        <w:ind w:right="-2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should be by the shortest practicable route and by means of public transport where this is conveniently available. </w:t>
      </w:r>
    </w:p>
    <w:p w14:paraId="7A5833D7" w14:textId="77777777" w:rsidR="005D0E00" w:rsidRPr="005D0E00" w:rsidRDefault="005D0E00" w:rsidP="002B7E3E">
      <w:pPr>
        <w:numPr>
          <w:ilvl w:val="0"/>
          <w:numId w:val="12"/>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more than one person is travelling to the same meeting, arrangements should be made to avoid the unnecessary duplication of the use of more than one car.</w:t>
      </w:r>
    </w:p>
    <w:p w14:paraId="24C9C8A8" w14:textId="18C152F1" w:rsidR="005D0E00" w:rsidRPr="00A357C6" w:rsidRDefault="005D0E00" w:rsidP="002B7E3E">
      <w:pPr>
        <w:numPr>
          <w:ilvl w:val="0"/>
          <w:numId w:val="12"/>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Subsistence allowances will only be paid for vouched expenditure on meals and necessary accommodation. Receipts must be presented for payment to be sanctioned by the Principal or </w:t>
      </w:r>
      <w:r w:rsidR="005C717A">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the Board. </w:t>
      </w:r>
    </w:p>
    <w:p w14:paraId="7EABE460" w14:textId="0D16B4A4" w:rsidR="0062729A" w:rsidRPr="00A357C6" w:rsidRDefault="0062729A" w:rsidP="002B7E3E">
      <w:pPr>
        <w:numPr>
          <w:ilvl w:val="0"/>
          <w:numId w:val="12"/>
        </w:numPr>
        <w:spacing w:after="160" w:line="248" w:lineRule="auto"/>
        <w:ind w:right="-22"/>
        <w:contextualSpacing/>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Subsistence </w:t>
      </w:r>
      <w:r w:rsidR="00C41065">
        <w:rPr>
          <w:rFonts w:ascii="Tw Cen MT" w:hAnsi="Tw Cen MT" w:cstheme="minorHAnsi"/>
          <w:color w:val="000000"/>
          <w:sz w:val="26"/>
          <w:szCs w:val="26"/>
          <w:lang w:val="en-IE" w:eastAsia="en-IE"/>
        </w:rPr>
        <w:t xml:space="preserve">expenses can only be claimed </w:t>
      </w:r>
      <w:r w:rsidR="00A357C6" w:rsidRPr="00A357C6">
        <w:rPr>
          <w:rFonts w:ascii="Tw Cen MT" w:hAnsi="Tw Cen MT" w:cstheme="minorHAnsi"/>
          <w:color w:val="000000"/>
          <w:sz w:val="26"/>
          <w:szCs w:val="26"/>
          <w:lang w:val="en-IE" w:eastAsia="en-IE"/>
        </w:rPr>
        <w:t>where the employee is absent from home or school for 5 hours and more than 8 km away from the school or home.</w:t>
      </w:r>
    </w:p>
    <w:p w14:paraId="6C23A354" w14:textId="77777777" w:rsidR="005D0E00" w:rsidRPr="005D0E00" w:rsidRDefault="005D0E00" w:rsidP="002B7E3E">
      <w:pPr>
        <w:numPr>
          <w:ilvl w:val="0"/>
          <w:numId w:val="12"/>
        </w:numPr>
        <w:tabs>
          <w:tab w:val="left" w:pos="8505"/>
        </w:tabs>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and subsistence claims should be submitted immediately and in any event within one month of the journey having been made. </w:t>
      </w:r>
    </w:p>
    <w:p w14:paraId="2E3DC69A" w14:textId="77777777" w:rsidR="005D0E00" w:rsidRPr="005D0E00" w:rsidRDefault="005D0E00" w:rsidP="002B7E3E">
      <w:pPr>
        <w:numPr>
          <w:ilvl w:val="0"/>
          <w:numId w:val="12"/>
        </w:numPr>
        <w:tabs>
          <w:tab w:val="left" w:pos="8647"/>
        </w:tabs>
        <w:spacing w:after="160" w:line="248" w:lineRule="auto"/>
        <w:ind w:right="-22"/>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The rates payable are determined by the board of management and will not exceed the Civil Service travel rates.</w:t>
      </w:r>
    </w:p>
    <w:p w14:paraId="12F8C9CE" w14:textId="2DFBF795" w:rsidR="005D0E00" w:rsidRPr="00A60D8D" w:rsidRDefault="005D0E00" w:rsidP="002B7E3E">
      <w:pPr>
        <w:numPr>
          <w:ilvl w:val="0"/>
          <w:numId w:val="12"/>
        </w:numPr>
        <w:spacing w:after="160" w:line="248" w:lineRule="auto"/>
        <w:ind w:right="-22"/>
        <w:jc w:val="both"/>
        <w:rPr>
          <w:rFonts w:ascii="Tw Cen MT" w:eastAsia="Calibri" w:hAnsi="Tw Cen MT" w:cstheme="minorHAnsi"/>
          <w:bCs/>
          <w:color w:val="000000"/>
          <w:sz w:val="26"/>
          <w:szCs w:val="26"/>
          <w:lang w:val="en-IE" w:eastAsia="en-IE"/>
        </w:rPr>
      </w:pPr>
      <w:r w:rsidRPr="005D0E00">
        <w:rPr>
          <w:rFonts w:ascii="Tw Cen MT" w:hAnsi="Tw Cen MT" w:cstheme="minorHAnsi"/>
          <w:bCs/>
          <w:color w:val="000000"/>
          <w:sz w:val="26"/>
          <w:szCs w:val="26"/>
          <w:lang w:val="en-IE" w:eastAsia="en-IE"/>
        </w:rPr>
        <w:lastRenderedPageBreak/>
        <w:t>It is not appropriate for members of the board of management, Principal, Deputy Principal, teaching and non-teaching staff</w:t>
      </w:r>
      <w:r w:rsidR="00C53766">
        <w:rPr>
          <w:rFonts w:ascii="Tw Cen MT" w:hAnsi="Tw Cen MT" w:cstheme="minorHAnsi"/>
          <w:bCs/>
          <w:color w:val="000000"/>
          <w:sz w:val="26"/>
          <w:szCs w:val="26"/>
          <w:lang w:val="en-IE" w:eastAsia="en-IE"/>
        </w:rPr>
        <w:t xml:space="preserve">, </w:t>
      </w:r>
      <w:r w:rsidR="0080042F">
        <w:rPr>
          <w:rFonts w:ascii="Tw Cen MT" w:hAnsi="Tw Cen MT" w:cstheme="minorHAnsi"/>
          <w:bCs/>
          <w:color w:val="000000"/>
          <w:sz w:val="26"/>
          <w:szCs w:val="26"/>
          <w:lang w:val="en-IE" w:eastAsia="en-IE"/>
        </w:rPr>
        <w:t>selection committee members and volunteers</w:t>
      </w:r>
      <w:r w:rsidRPr="005D0E00">
        <w:rPr>
          <w:rFonts w:ascii="Tw Cen MT" w:hAnsi="Tw Cen MT" w:cstheme="minorHAnsi"/>
          <w:bCs/>
          <w:color w:val="000000"/>
          <w:sz w:val="26"/>
          <w:szCs w:val="26"/>
          <w:lang w:val="en-IE" w:eastAsia="en-IE"/>
        </w:rPr>
        <w:t xml:space="preserve"> to claim un-vouched or round sum expenses.</w:t>
      </w:r>
    </w:p>
    <w:p w14:paraId="7AA7DFE4" w14:textId="448CFA21" w:rsidR="007749BF" w:rsidRPr="005036DE" w:rsidRDefault="00E56AC8" w:rsidP="002B7E3E">
      <w:pPr>
        <w:pStyle w:val="ListParagraph"/>
        <w:numPr>
          <w:ilvl w:val="0"/>
          <w:numId w:val="12"/>
        </w:numPr>
        <w:spacing w:line="248" w:lineRule="auto"/>
        <w:ind w:right="-22"/>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All reimbursement payments made to board of management members</w:t>
      </w:r>
      <w:r w:rsidR="001E2343">
        <w:rPr>
          <w:rFonts w:ascii="Tw Cen MT" w:hAnsi="Tw Cen MT" w:cstheme="minorHAnsi"/>
          <w:color w:val="000000"/>
          <w:sz w:val="26"/>
          <w:szCs w:val="26"/>
          <w:lang w:val="en-IE" w:eastAsia="en-IE"/>
        </w:rPr>
        <w:t>, teachers or non-teaching employees of the board of management must</w:t>
      </w:r>
      <w:r>
        <w:rPr>
          <w:rFonts w:ascii="Tw Cen MT" w:hAnsi="Tw Cen MT" w:cstheme="minorHAnsi"/>
          <w:color w:val="000000"/>
          <w:sz w:val="26"/>
          <w:szCs w:val="26"/>
          <w:lang w:val="en-IE" w:eastAsia="en-IE"/>
        </w:rPr>
        <w:t xml:space="preserve"> be reported to Revenue through the Enhance Reporting Requirements (ERR) system.</w:t>
      </w:r>
    </w:p>
    <w:p w14:paraId="7B703CEE" w14:textId="77777777" w:rsidR="005D0E00" w:rsidRPr="005D0E00" w:rsidRDefault="005D0E00" w:rsidP="002B7E3E">
      <w:pPr>
        <w:spacing w:line="248" w:lineRule="auto"/>
        <w:ind w:left="729" w:right="-22"/>
        <w:contextualSpacing/>
        <w:jc w:val="right"/>
        <w:rPr>
          <w:rFonts w:ascii="Tw Cen MT" w:eastAsia="Calibri" w:hAnsi="Tw Cen MT" w:cstheme="minorHAnsi"/>
          <w:color w:val="000000"/>
          <w:sz w:val="26"/>
          <w:szCs w:val="26"/>
          <w:lang w:val="en-IE" w:eastAsia="en-IE"/>
        </w:rPr>
      </w:pPr>
    </w:p>
    <w:p w14:paraId="1BDE5DF0" w14:textId="77777777" w:rsidR="005D0E00" w:rsidRPr="005D0E00" w:rsidRDefault="005D0E00" w:rsidP="002B7E3E">
      <w:pPr>
        <w:numPr>
          <w:ilvl w:val="0"/>
          <w:numId w:val="13"/>
        </w:numPr>
        <w:spacing w:after="160"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b/>
          <w:bCs/>
          <w:color w:val="000000"/>
          <w:sz w:val="26"/>
          <w:szCs w:val="26"/>
          <w:lang w:val="en-IE" w:eastAsia="en-IE"/>
        </w:rPr>
        <w:t>Procedure</w:t>
      </w:r>
      <w:r w:rsidRPr="005D0E00">
        <w:rPr>
          <w:rFonts w:ascii="Tw Cen MT" w:hAnsi="Tw Cen MT" w:cstheme="minorHAnsi"/>
          <w:color w:val="000000"/>
          <w:sz w:val="26"/>
          <w:szCs w:val="26"/>
          <w:lang w:val="en-IE" w:eastAsia="en-IE"/>
        </w:rPr>
        <w:t xml:space="preserve"> </w:t>
      </w:r>
    </w:p>
    <w:p w14:paraId="3CC6942F" w14:textId="7DFA3FC8"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Claims for travel and subsistence allowances should be made through the Principal as Secretary of the </w:t>
      </w:r>
      <w:r w:rsidR="006A7030">
        <w:rPr>
          <w:rFonts w:ascii="Tw Cen MT" w:hAnsi="Tw Cen MT" w:cstheme="minorHAnsi"/>
          <w:color w:val="000000"/>
          <w:sz w:val="26"/>
          <w:szCs w:val="26"/>
          <w:lang w:val="en-IE" w:eastAsia="en-IE"/>
        </w:rPr>
        <w:t>bo</w:t>
      </w:r>
      <w:r w:rsidRPr="006524C7">
        <w:rPr>
          <w:rFonts w:ascii="Tw Cen MT" w:hAnsi="Tw Cen MT" w:cstheme="minorHAnsi"/>
          <w:color w:val="000000"/>
          <w:sz w:val="26"/>
          <w:szCs w:val="26"/>
          <w:lang w:val="en-IE" w:eastAsia="en-IE"/>
        </w:rPr>
        <w:t xml:space="preserve">ard of </w:t>
      </w:r>
      <w:r w:rsidR="006A7030">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anagement on the approved claim form.</w:t>
      </w:r>
    </w:p>
    <w:p w14:paraId="292F9A4E" w14:textId="46812C21"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All claims should show the purpose of the journey, the mode of transport used, the capacity of the engine in cc’s, the total mileage travelled, actual dates and times of departure and return.</w:t>
      </w:r>
    </w:p>
    <w:p w14:paraId="223F63E6" w14:textId="77777777" w:rsidR="005D0E00" w:rsidRPr="005D0E00" w:rsidRDefault="005D0E00" w:rsidP="002B7E3E">
      <w:pPr>
        <w:numPr>
          <w:ilvl w:val="0"/>
          <w:numId w:val="16"/>
        </w:numPr>
        <w:spacing w:after="34" w:line="248" w:lineRule="auto"/>
        <w:ind w:right="-2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74E845EB" w14:textId="05E3154F" w:rsidR="005D0E00"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Principal and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of </w:t>
      </w:r>
      <w:r w:rsidR="003E3428">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 xml:space="preserve">anagement shall check the claim and be satisfied that the claim satisfies the guidelines above. </w:t>
      </w:r>
    </w:p>
    <w:p w14:paraId="1144428A" w14:textId="129EE09D" w:rsidR="00822AB4" w:rsidRPr="006524C7" w:rsidRDefault="00822AB4"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Before </w:t>
      </w:r>
      <w:r w:rsidR="00F81B48">
        <w:rPr>
          <w:rFonts w:ascii="Tw Cen MT" w:hAnsi="Tw Cen MT" w:cstheme="minorHAnsi"/>
          <w:color w:val="000000"/>
          <w:sz w:val="26"/>
          <w:szCs w:val="26"/>
          <w:lang w:val="en-IE" w:eastAsia="en-IE"/>
        </w:rPr>
        <w:t xml:space="preserve">a reimbursement payment is made </w:t>
      </w:r>
      <w:r w:rsidR="00E56AC8">
        <w:rPr>
          <w:rFonts w:ascii="Tw Cen MT" w:hAnsi="Tw Cen MT" w:cstheme="minorHAnsi"/>
          <w:color w:val="000000"/>
          <w:sz w:val="26"/>
          <w:szCs w:val="26"/>
          <w:lang w:val="en-IE" w:eastAsia="en-IE"/>
        </w:rPr>
        <w:t>the payment must be reported to Revenue through the Enhance Reporting Requirements (ERR) system.</w:t>
      </w:r>
    </w:p>
    <w:p w14:paraId="0DCF40A2" w14:textId="7A27A330"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expenses should form part of the annual school budget and review. </w:t>
      </w:r>
    </w:p>
    <w:p w14:paraId="62EF4EDB" w14:textId="5DB11645"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11B116C1" w14:textId="0A70F610"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Principal, members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and employees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w:t>
      </w:r>
      <w:r w:rsidRPr="006524C7">
        <w:rPr>
          <w:rFonts w:ascii="Tw Cen MT" w:eastAsia="Calibri" w:hAnsi="Tw Cen MT" w:cs="Calibri"/>
          <w:b/>
          <w:bCs/>
          <w:color w:val="000000"/>
          <w:sz w:val="26"/>
          <w:szCs w:val="26"/>
          <w:lang w:val="en-IE" w:eastAsia="en-IE"/>
        </w:rPr>
        <w:t>Appendix 1</w:t>
      </w:r>
      <w:r w:rsidRPr="006524C7">
        <w:rPr>
          <w:rFonts w:ascii="Tw Cen MT" w:hAnsi="Tw Cen MT" w:cstheme="minorHAnsi"/>
          <w:color w:val="000000"/>
          <w:sz w:val="26"/>
          <w:szCs w:val="26"/>
          <w:lang w:val="en-IE" w:eastAsia="en-IE"/>
        </w:rPr>
        <w:t xml:space="preserve">. </w:t>
      </w:r>
    </w:p>
    <w:p w14:paraId="51C2B2DE" w14:textId="2A9C812E" w:rsidR="005D0E00" w:rsidRPr="006524C7"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authorised original claim shall be retained by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for a period of seven years and be available for inspection. </w:t>
      </w:r>
    </w:p>
    <w:p w14:paraId="3554D6CD" w14:textId="4B9797CE" w:rsidR="005D0E00" w:rsidRDefault="005D0E00" w:rsidP="002B7E3E">
      <w:pPr>
        <w:pStyle w:val="ListParagraph"/>
        <w:numPr>
          <w:ilvl w:val="0"/>
          <w:numId w:val="16"/>
        </w:numPr>
        <w:spacing w:line="248" w:lineRule="auto"/>
        <w:ind w:right="-22"/>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If from time to time any expense issue arises which is not covered by these guidelines, the Principal should bring the matter to the attention of the </w:t>
      </w:r>
      <w:r w:rsidR="003D68B2">
        <w:rPr>
          <w:rFonts w:ascii="Tw Cen MT" w:hAnsi="Tw Cen MT" w:cstheme="minorHAnsi"/>
          <w:color w:val="000000"/>
          <w:sz w:val="26"/>
          <w:szCs w:val="26"/>
          <w:lang w:val="en-IE" w:eastAsia="en-IE"/>
        </w:rPr>
        <w:t>c</w:t>
      </w:r>
      <w:r w:rsidRPr="006524C7">
        <w:rPr>
          <w:rFonts w:ascii="Tw Cen MT" w:hAnsi="Tw Cen MT" w:cstheme="minorHAnsi"/>
          <w:color w:val="000000"/>
          <w:sz w:val="26"/>
          <w:szCs w:val="26"/>
          <w:lang w:val="en-IE" w:eastAsia="en-IE"/>
        </w:rPr>
        <w:t>hairperson who will decide what response is appropriate.</w:t>
      </w:r>
    </w:p>
    <w:p w14:paraId="683D0EC6" w14:textId="77777777" w:rsidR="00A70463" w:rsidRDefault="00A70463" w:rsidP="005D0E00">
      <w:pPr>
        <w:spacing w:line="248" w:lineRule="auto"/>
        <w:ind w:left="720" w:right="1342"/>
        <w:jc w:val="both"/>
        <w:rPr>
          <w:rFonts w:ascii="Tw Cen MT" w:eastAsia="Calibri" w:hAnsi="Tw Cen MT" w:cstheme="minorHAnsi"/>
          <w:color w:val="000000"/>
          <w:sz w:val="26"/>
          <w:szCs w:val="26"/>
          <w:lang w:val="en-IE" w:eastAsia="en-IE"/>
        </w:rPr>
      </w:pPr>
    </w:p>
    <w:p w14:paraId="2C2CA65A" w14:textId="77777777" w:rsidR="00A70463" w:rsidRPr="005D0E00" w:rsidRDefault="00A70463"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444E2C7E" w:rsidR="005D0E00" w:rsidRPr="005D0E00" w:rsidRDefault="005D0E00" w:rsidP="002B7E3E">
      <w:pPr>
        <w:spacing w:after="160" w:line="259" w:lineRule="auto"/>
        <w:ind w:left="426"/>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6. Contacts</w:t>
      </w:r>
    </w:p>
    <w:p w14:paraId="5D6C89F4" w14:textId="7DC41A28" w:rsidR="005D0E00" w:rsidRPr="002B7E3E" w:rsidRDefault="005D0E00" w:rsidP="002B7E3E">
      <w:pPr>
        <w:spacing w:after="160" w:line="259" w:lineRule="auto"/>
        <w:ind w:left="426"/>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7EB63AF9" w14:textId="77777777" w:rsidR="002B7E3E" w:rsidRPr="002B7E3E" w:rsidRDefault="002B7E3E" w:rsidP="005D0E00">
      <w:pPr>
        <w:spacing w:after="160" w:line="259" w:lineRule="auto"/>
        <w:rPr>
          <w:rFonts w:ascii="Tw Cen MT" w:eastAsiaTheme="minorHAnsi" w:hAnsi="Tw Cen MT" w:cstheme="minorBidi"/>
          <w:b/>
          <w:bCs/>
          <w:sz w:val="18"/>
          <w:szCs w:val="26"/>
          <w:lang w:val="en-IE"/>
        </w:rPr>
      </w:pPr>
    </w:p>
    <w:p w14:paraId="27F536F9" w14:textId="53FBD20E" w:rsidR="005D0E00" w:rsidRPr="005D0E00" w:rsidRDefault="005D0E00" w:rsidP="002B7E3E">
      <w:pPr>
        <w:spacing w:after="160" w:line="259" w:lineRule="auto"/>
        <w:ind w:left="426"/>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7. Policy Review</w:t>
      </w:r>
    </w:p>
    <w:p w14:paraId="20AB0084" w14:textId="59801A3B" w:rsidR="005D0E00" w:rsidRPr="002B7E3E" w:rsidRDefault="005D0E00" w:rsidP="002B7E3E">
      <w:pPr>
        <w:spacing w:after="160" w:line="259" w:lineRule="auto"/>
        <w:ind w:left="426"/>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314EB004" w14:textId="2C817722" w:rsidR="005D0E00" w:rsidRPr="005D0E00" w:rsidRDefault="005D0E00" w:rsidP="002B7E3E">
      <w:pPr>
        <w:spacing w:after="160" w:line="259" w:lineRule="auto"/>
        <w:ind w:left="426"/>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2CEB251F" w14:textId="41D37C12" w:rsidR="002B7E3E" w:rsidRDefault="005D0E00" w:rsidP="002B7E3E">
      <w:pPr>
        <w:spacing w:after="160" w:line="259" w:lineRule="auto"/>
        <w:ind w:left="426"/>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3E3428">
        <w:rPr>
          <w:rFonts w:ascii="Tw Cen MT" w:eastAsiaTheme="minorHAnsi" w:hAnsi="Tw Cen MT" w:cstheme="minorBidi"/>
          <w:sz w:val="26"/>
          <w:szCs w:val="26"/>
          <w:lang w:val="en-IE"/>
        </w:rPr>
        <w:t>c</w:t>
      </w:r>
      <w:r w:rsidRPr="005D0E00">
        <w:rPr>
          <w:rFonts w:ascii="Tw Cen MT" w:eastAsiaTheme="minorHAnsi" w:hAnsi="Tw Cen MT" w:cstheme="minorBidi"/>
          <w:sz w:val="26"/>
          <w:szCs w:val="26"/>
          <w:lang w:val="en-IE"/>
        </w:rPr>
        <w:t xml:space="preserve">hair on behalf of the board of </w:t>
      </w:r>
      <w:r w:rsidR="009A28A4">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w:t>
      </w:r>
    </w:p>
    <w:p w14:paraId="694BA39D" w14:textId="77777777" w:rsidR="002B7E3E" w:rsidRPr="002B7E3E" w:rsidRDefault="002B7E3E" w:rsidP="005D0E00">
      <w:pPr>
        <w:spacing w:after="160" w:line="259" w:lineRule="auto"/>
        <w:rPr>
          <w:rFonts w:ascii="Tw Cen MT" w:eastAsiaTheme="minorHAnsi" w:hAnsi="Tw Cen MT" w:cstheme="minorBidi"/>
          <w:sz w:val="26"/>
          <w:szCs w:val="26"/>
          <w:lang w:val="en-IE"/>
        </w:rPr>
      </w:pPr>
    </w:p>
    <w:p w14:paraId="07019EEF" w14:textId="0DF47CFA" w:rsidR="00B20F83" w:rsidRDefault="002B7E3E" w:rsidP="002B7E3E">
      <w:pPr>
        <w:spacing w:after="160" w:line="259" w:lineRule="auto"/>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 xml:space="preserve">       </w:t>
      </w:r>
      <w:bookmarkStart w:id="0" w:name="_GoBack"/>
      <w:bookmarkEnd w:id="0"/>
      <w:r w:rsidR="005D0E00" w:rsidRPr="005D0E00">
        <w:rPr>
          <w:rFonts w:ascii="Tw Cen MT" w:eastAsiaTheme="minorHAnsi" w:hAnsi="Tw Cen MT" w:cstheme="minorBidi"/>
          <w:b/>
          <w:bCs/>
          <w:sz w:val="26"/>
          <w:szCs w:val="26"/>
          <w:lang w:val="en-IE"/>
        </w:rPr>
        <w:t>_________________________________________________</w:t>
      </w:r>
    </w:p>
    <w:p w14:paraId="508B193F" w14:textId="74D769C5"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035459BC"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6B03B471" w14:textId="77777777" w:rsidR="003D68B2" w:rsidRDefault="003D68B2">
      <w:pPr>
        <w:spacing w:after="160" w:line="259" w:lineRule="auto"/>
        <w:rPr>
          <w:rFonts w:ascii="Tw Cen MT" w:eastAsia="Calibri" w:hAnsi="Tw Cen MT" w:cs="Calibri"/>
          <w:b/>
          <w:bCs/>
          <w:color w:val="000000"/>
          <w:sz w:val="32"/>
          <w:szCs w:val="32"/>
          <w:lang w:val="en-IE" w:eastAsia="en-IE"/>
        </w:rPr>
      </w:pPr>
      <w:bookmarkStart w:id="1" w:name="_Hlk85794478"/>
      <w:r>
        <w:rPr>
          <w:rFonts w:ascii="Tw Cen MT" w:eastAsia="Calibri" w:hAnsi="Tw Cen MT" w:cs="Calibri"/>
          <w:b/>
          <w:bCs/>
          <w:color w:val="000000"/>
          <w:sz w:val="32"/>
          <w:szCs w:val="32"/>
          <w:lang w:val="en-IE" w:eastAsia="en-IE"/>
        </w:rPr>
        <w:br w:type="page"/>
      </w:r>
    </w:p>
    <w:p w14:paraId="06B1FE20" w14:textId="5F69703D" w:rsidR="005D0E00" w:rsidRPr="005D0E00" w:rsidRDefault="005D0E00" w:rsidP="005D0E00">
      <w:pPr>
        <w:spacing w:after="136" w:line="259" w:lineRule="auto"/>
        <w:jc w:val="center"/>
        <w:rPr>
          <w:rFonts w:ascii="Tw Cen MT" w:eastAsia="Calibri" w:hAnsi="Tw Cen MT" w:cs="Calibri"/>
          <w:color w:val="000000"/>
          <w:sz w:val="32"/>
          <w:szCs w:val="32"/>
          <w:lang w:val="en-IE" w:eastAsia="en-IE"/>
        </w:rPr>
      </w:pPr>
      <w:r w:rsidRPr="005D0E00">
        <w:rPr>
          <w:rFonts w:ascii="Tw Cen MT" w:eastAsia="Calibri" w:hAnsi="Tw Cen MT" w:cs="Calibri"/>
          <w:b/>
          <w:bCs/>
          <w:color w:val="000000"/>
          <w:sz w:val="32"/>
          <w:szCs w:val="32"/>
          <w:lang w:val="en-IE" w:eastAsia="en-IE"/>
        </w:rPr>
        <w:lastRenderedPageBreak/>
        <w:t>Appendix 1</w:t>
      </w:r>
      <w:r w:rsidRPr="005D0E00">
        <w:rPr>
          <w:rFonts w:ascii="Tw Cen MT" w:eastAsia="Calibri" w:hAnsi="Tw Cen MT" w:cs="Calibri"/>
          <w:color w:val="000000"/>
          <w:sz w:val="32"/>
          <w:szCs w:val="32"/>
          <w:lang w:val="en-IE" w:eastAsia="en-IE"/>
        </w:rPr>
        <w:t xml:space="preserve"> </w:t>
      </w:r>
    </w:p>
    <w:p w14:paraId="756EB6A3" w14:textId="77777777" w:rsidR="005D0E00" w:rsidRPr="005D0E00" w:rsidRDefault="005D0E00" w:rsidP="005D0E00">
      <w:pPr>
        <w:spacing w:after="136" w:line="259" w:lineRule="auto"/>
        <w:ind w:right="657"/>
        <w:jc w:val="center"/>
        <w:rPr>
          <w:rFonts w:ascii="Tw Cen MT" w:eastAsia="Calibri" w:hAnsi="Tw Cen MT" w:cs="Calibri"/>
          <w:color w:val="000000"/>
          <w:sz w:val="32"/>
          <w:szCs w:val="32"/>
          <w:lang w:val="en-IE" w:eastAsia="en-IE"/>
        </w:rPr>
      </w:pPr>
    </w:p>
    <w:p w14:paraId="33618114" w14:textId="584DE1FD" w:rsidR="005D0E00" w:rsidRPr="005D0E00" w:rsidRDefault="005D0E00" w:rsidP="005D0E00">
      <w:pPr>
        <w:spacing w:after="136" w:line="259" w:lineRule="auto"/>
        <w:jc w:val="both"/>
        <w:rPr>
          <w:rFonts w:ascii="Tw Cen MT" w:eastAsia="Calibri" w:hAnsi="Tw Cen MT" w:cs="Calibri"/>
          <w:b/>
          <w:bCs/>
          <w:color w:val="000000"/>
          <w:sz w:val="26"/>
          <w:szCs w:val="26"/>
          <w:lang w:val="en-IE" w:eastAsia="en-IE"/>
        </w:rPr>
      </w:pPr>
      <w:r w:rsidRPr="005D0E00">
        <w:rPr>
          <w:rFonts w:ascii="Tw Cen MT" w:eastAsia="Calibri" w:hAnsi="Tw Cen MT" w:cs="Calibri"/>
          <w:b/>
          <w:bCs/>
          <w:color w:val="000000"/>
          <w:sz w:val="26"/>
          <w:szCs w:val="26"/>
          <w:lang w:val="en-IE" w:eastAsia="en-IE"/>
        </w:rPr>
        <w:t xml:space="preserve">Indemnity Declaration Form for use of personal motor vehicle on official school business authorised by the </w:t>
      </w:r>
      <w:r w:rsidR="009A28A4">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9A28A4">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r w:rsidRPr="005D0E00">
        <w:rPr>
          <w:rFonts w:ascii="Tw Cen MT" w:eastAsia="Calibri" w:hAnsi="Tw Cen MT" w:cs="Calibri"/>
          <w:b/>
          <w:bCs/>
          <w:color w:val="000000"/>
          <w:sz w:val="26"/>
          <w:szCs w:val="26"/>
          <w:lang w:val="en-IE" w:eastAsia="en-IE"/>
        </w:rPr>
        <w:t>(Circular 0017/2016)</w:t>
      </w:r>
    </w:p>
    <w:p w14:paraId="3EA1AB77" w14:textId="0A059286"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 xml:space="preserve">To be completed by </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n</w:t>
      </w:r>
      <w:r w:rsidRPr="005D0E00">
        <w:rPr>
          <w:rFonts w:ascii="Tw Cen MT" w:eastAsia="Calibri" w:hAnsi="Tw Cen MT" w:cs="Calibri"/>
          <w:b/>
          <w:bCs/>
          <w:color w:val="000000"/>
          <w:sz w:val="26"/>
          <w:szCs w:val="26"/>
          <w:lang w:val="en-IE" w:eastAsia="en-IE"/>
        </w:rPr>
        <w:t>on-</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anagement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embers and other persons conducting official school business on behalf of the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p>
    <w:p w14:paraId="5B3BCDD8" w14:textId="77777777" w:rsidR="005D0E00" w:rsidRPr="005D0E00" w:rsidRDefault="005D0E00" w:rsidP="005D0E00">
      <w:pPr>
        <w:spacing w:after="136" w:line="259" w:lineRule="auto"/>
        <w:jc w:val="center"/>
        <w:rPr>
          <w:rFonts w:ascii="Tw Cen MT" w:eastAsia="Calibri" w:hAnsi="Tw Cen MT" w:cs="Calibri"/>
          <w:color w:val="000000"/>
          <w:sz w:val="26"/>
          <w:szCs w:val="26"/>
          <w:lang w:val="en-IE" w:eastAsia="en-IE"/>
        </w:rPr>
      </w:pPr>
    </w:p>
    <w:p w14:paraId="2054BA9A" w14:textId="3D819272"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acknowledge that the authority given to me by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to use my own motor vehicle (details of nominated vehicle</w:t>
      </w:r>
      <w:r w:rsidRPr="005D0E00">
        <w:rPr>
          <w:rFonts w:ascii="Tw Cen MT" w:eastAsia="Calibri" w:hAnsi="Tw Cen MT" w:cs="Calibri"/>
          <w:color w:val="000000"/>
          <w:sz w:val="26"/>
          <w:szCs w:val="26"/>
          <w:highlight w:val="yellow"/>
          <w:lang w:val="en-IE" w:eastAsia="en-IE"/>
        </w:rPr>
        <w:t>___________________</w:t>
      </w:r>
      <w:r w:rsidRPr="005D0E00">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6D87655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have duly informed my conventional motor insurer of such business use and this reflected in my motor insurance policy. </w:t>
      </w:r>
    </w:p>
    <w:p w14:paraId="7E476157" w14:textId="77B2737E"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It is at present insured with </w:t>
      </w:r>
      <w:r w:rsidRPr="005D0E00">
        <w:rPr>
          <w:rFonts w:ascii="Tw Cen MT" w:eastAsia="Calibri" w:hAnsi="Tw Cen MT" w:cs="Calibri"/>
          <w:color w:val="000000"/>
          <w:sz w:val="26"/>
          <w:szCs w:val="26"/>
          <w:highlight w:val="yellow"/>
          <w:lang w:val="en-IE" w:eastAsia="en-IE"/>
        </w:rPr>
        <w:t>___________________________________</w:t>
      </w:r>
      <w:r w:rsidRPr="005D0E00">
        <w:rPr>
          <w:rFonts w:ascii="Tw Cen MT" w:eastAsia="Calibri" w:hAnsi="Tw Cen MT" w:cs="Calibri"/>
          <w:color w:val="000000"/>
          <w:sz w:val="26"/>
          <w:szCs w:val="26"/>
          <w:lang w:val="en-IE" w:eastAsia="en-IE"/>
        </w:rPr>
        <w:t xml:space="preserve"> and I undertake to notify my </w:t>
      </w:r>
      <w:r w:rsidR="00CB4FD8">
        <w:rPr>
          <w:rFonts w:ascii="Tw Cen MT" w:eastAsia="Calibri" w:hAnsi="Tw Cen MT" w:cs="Calibri"/>
          <w:color w:val="000000"/>
          <w:sz w:val="26"/>
          <w:szCs w:val="26"/>
          <w:lang w:val="en-IE" w:eastAsia="en-IE"/>
        </w:rPr>
        <w:t>s</w:t>
      </w:r>
      <w:r w:rsidRPr="005D0E00">
        <w:rPr>
          <w:rFonts w:ascii="Tw Cen MT" w:eastAsia="Calibri" w:hAnsi="Tw Cen MT" w:cs="Calibri"/>
          <w:color w:val="000000"/>
          <w:sz w:val="26"/>
          <w:szCs w:val="26"/>
          <w:lang w:val="en-IE" w:eastAsia="en-IE"/>
        </w:rPr>
        <w:t xml:space="preserve">chool’s Principal/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any change. </w:t>
      </w:r>
    </w:p>
    <w:p w14:paraId="136E435D" w14:textId="202D5F3C"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am aware that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 xml:space="preserve">[Insert </w:t>
      </w:r>
      <w:r w:rsidR="00CB4FD8">
        <w:rPr>
          <w:rFonts w:ascii="Tw Cen MT" w:eastAsia="Calibri" w:hAnsi="Tw Cen MT" w:cs="Calibri"/>
          <w:color w:val="000000"/>
          <w:sz w:val="26"/>
          <w:szCs w:val="26"/>
          <w:highlight w:val="yellow"/>
          <w:lang w:val="en-IE" w:eastAsia="en-IE"/>
        </w:rPr>
        <w:t>s</w:t>
      </w:r>
      <w:r w:rsidRPr="005D0E00">
        <w:rPr>
          <w:rFonts w:ascii="Tw Cen MT" w:eastAsia="Calibri" w:hAnsi="Tw Cen MT" w:cs="Calibri"/>
          <w:color w:val="000000"/>
          <w:sz w:val="26"/>
          <w:szCs w:val="26"/>
          <w:highlight w:val="yellow"/>
          <w:lang w:val="en-IE" w:eastAsia="en-IE"/>
        </w:rPr>
        <w:t xml:space="preserve">chool </w:t>
      </w:r>
      <w:r w:rsidR="00CB4FD8">
        <w:rPr>
          <w:rFonts w:ascii="Tw Cen MT" w:eastAsia="Calibri" w:hAnsi="Tw Cen MT" w:cs="Calibri"/>
          <w:color w:val="000000"/>
          <w:sz w:val="26"/>
          <w:szCs w:val="26"/>
          <w:highlight w:val="yellow"/>
          <w:lang w:val="en-IE" w:eastAsia="en-IE"/>
        </w:rPr>
        <w:t>n</w:t>
      </w:r>
      <w:r w:rsidRPr="005D0E00">
        <w:rPr>
          <w:rFonts w:ascii="Tw Cen MT" w:eastAsia="Calibri" w:hAnsi="Tw Cen MT" w:cs="Calibri"/>
          <w:color w:val="000000"/>
          <w:sz w:val="26"/>
          <w:szCs w:val="26"/>
          <w:highlight w:val="yellow"/>
          <w:lang w:val="en-IE" w:eastAsia="en-IE"/>
        </w:rPr>
        <w:t>ame</w:t>
      </w:r>
      <w:r w:rsidRPr="005D0E00">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81B0AE6"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107DD14E"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45D3563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579F03EC" w14:textId="1D11586B"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Signed:</w:t>
      </w:r>
      <w:r w:rsidRPr="005D0E00">
        <w:rPr>
          <w:rFonts w:ascii="Tw Cen MT" w:eastAsia="Calibri" w:hAnsi="Tw Cen MT" w:cs="Calibri"/>
          <w:color w:val="000000"/>
          <w:sz w:val="26"/>
          <w:szCs w:val="26"/>
          <w:lang w:val="en-IE" w:eastAsia="en-IE"/>
        </w:rPr>
        <w:t xml:space="preserve"> __________________________________ </w:t>
      </w:r>
    </w:p>
    <w:p w14:paraId="46CFEE06"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0A665851" w14:textId="4AFEB1A9"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Position:</w:t>
      </w:r>
      <w:r w:rsidRPr="005D0E00">
        <w:rPr>
          <w:rFonts w:ascii="Tw Cen MT" w:eastAsia="Calibri" w:hAnsi="Tw Cen MT" w:cs="Calibri"/>
          <w:color w:val="000000"/>
          <w:sz w:val="26"/>
          <w:szCs w:val="26"/>
          <w:lang w:val="en-IE" w:eastAsia="en-IE"/>
        </w:rPr>
        <w:t xml:space="preserve"> _________________________________</w:t>
      </w:r>
    </w:p>
    <w:p w14:paraId="43114A93"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1356DE44" w14:textId="7F0D7A14"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Date:</w:t>
      </w:r>
      <w:r w:rsidRPr="005D0E00">
        <w:rPr>
          <w:rFonts w:ascii="Tw Cen MT" w:eastAsia="Calibri" w:hAnsi="Tw Cen MT" w:cs="Calibri"/>
          <w:color w:val="000000"/>
          <w:sz w:val="26"/>
          <w:szCs w:val="26"/>
          <w:lang w:val="en-IE" w:eastAsia="en-IE"/>
        </w:rPr>
        <w:t xml:space="preserve"> ____________________________________</w:t>
      </w:r>
    </w:p>
    <w:p w14:paraId="06998B15" w14:textId="77777777" w:rsidR="005D0E00" w:rsidRPr="005D0E00" w:rsidRDefault="005D0E00" w:rsidP="005D0E00">
      <w:pPr>
        <w:spacing w:line="259" w:lineRule="auto"/>
        <w:jc w:val="both"/>
        <w:rPr>
          <w:rFonts w:asciiTheme="minorHAnsi" w:eastAsia="Calibri" w:hAnsiTheme="minorHAnsi" w:cstheme="minorHAnsi"/>
          <w:color w:val="000000"/>
          <w:sz w:val="22"/>
          <w:szCs w:val="22"/>
          <w:lang w:val="en-IE" w:eastAsia="en-IE"/>
        </w:rPr>
      </w:pPr>
    </w:p>
    <w:p w14:paraId="4B7956D5"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0904F7AF"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1E9EA0EF"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690B8AE"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7F5E897" w14:textId="21F32184"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6B01BCA4" w14:textId="40DEDCAF" w:rsidR="00CB64CD" w:rsidRPr="00B869C8" w:rsidRDefault="005D0E00" w:rsidP="00FB48E8">
      <w:pPr>
        <w:spacing w:line="259" w:lineRule="auto"/>
        <w:ind w:left="720"/>
        <w:rPr>
          <w:i/>
          <w:iCs/>
        </w:rPr>
      </w:pPr>
      <w:r w:rsidRPr="005D0E00">
        <w:rPr>
          <w:rFonts w:asciiTheme="minorHAnsi" w:hAnsiTheme="minorHAnsi" w:cstheme="minorHAnsi"/>
          <w:b/>
          <w:color w:val="000000"/>
          <w:sz w:val="24"/>
          <w:szCs w:val="22"/>
          <w:lang w:val="en-IE" w:eastAsia="en-IE"/>
        </w:rPr>
        <w:t xml:space="preserve"> </w:t>
      </w:r>
      <w:bookmarkEnd w:id="1"/>
    </w:p>
    <w:sectPr w:rsidR="00CB64CD" w:rsidRPr="00B869C8" w:rsidSect="003E6689">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C75057"/>
    <w:multiLevelType w:val="hybridMultilevel"/>
    <w:tmpl w:val="7DFA71DA"/>
    <w:lvl w:ilvl="0" w:tplc="18090001">
      <w:start w:val="1"/>
      <w:numFmt w:val="bullet"/>
      <w:lvlText w:val=""/>
      <w:lvlJc w:val="left"/>
      <w:pPr>
        <w:ind w:left="646" w:hanging="360"/>
      </w:pPr>
      <w:rPr>
        <w:rFonts w:ascii="Symbol" w:hAnsi="Symbol" w:hint="default"/>
      </w:rPr>
    </w:lvl>
    <w:lvl w:ilvl="1" w:tplc="18090003">
      <w:start w:val="1"/>
      <w:numFmt w:val="bullet"/>
      <w:lvlText w:val="o"/>
      <w:lvlJc w:val="left"/>
      <w:pPr>
        <w:ind w:left="1366" w:hanging="360"/>
      </w:pPr>
      <w:rPr>
        <w:rFonts w:ascii="Courier New" w:hAnsi="Courier New" w:cs="Courier New" w:hint="default"/>
      </w:rPr>
    </w:lvl>
    <w:lvl w:ilvl="2" w:tplc="18090005">
      <w:start w:val="1"/>
      <w:numFmt w:val="bullet"/>
      <w:lvlText w:val=""/>
      <w:lvlJc w:val="left"/>
      <w:pPr>
        <w:ind w:left="2086" w:hanging="360"/>
      </w:pPr>
      <w:rPr>
        <w:rFonts w:ascii="Wingdings" w:hAnsi="Wingdings" w:hint="default"/>
      </w:rPr>
    </w:lvl>
    <w:lvl w:ilvl="3" w:tplc="18090001">
      <w:start w:val="1"/>
      <w:numFmt w:val="bullet"/>
      <w:lvlText w:val=""/>
      <w:lvlJc w:val="left"/>
      <w:pPr>
        <w:ind w:left="2806" w:hanging="360"/>
      </w:pPr>
      <w:rPr>
        <w:rFonts w:ascii="Symbol" w:hAnsi="Symbol" w:hint="default"/>
      </w:rPr>
    </w:lvl>
    <w:lvl w:ilvl="4" w:tplc="18090003">
      <w:start w:val="1"/>
      <w:numFmt w:val="bullet"/>
      <w:lvlText w:val="o"/>
      <w:lvlJc w:val="left"/>
      <w:pPr>
        <w:ind w:left="3526" w:hanging="360"/>
      </w:pPr>
      <w:rPr>
        <w:rFonts w:ascii="Courier New" w:hAnsi="Courier New" w:cs="Courier New" w:hint="default"/>
      </w:rPr>
    </w:lvl>
    <w:lvl w:ilvl="5" w:tplc="18090005">
      <w:start w:val="1"/>
      <w:numFmt w:val="bullet"/>
      <w:lvlText w:val=""/>
      <w:lvlJc w:val="left"/>
      <w:pPr>
        <w:ind w:left="4246" w:hanging="360"/>
      </w:pPr>
      <w:rPr>
        <w:rFonts w:ascii="Wingdings" w:hAnsi="Wingdings" w:hint="default"/>
      </w:rPr>
    </w:lvl>
    <w:lvl w:ilvl="6" w:tplc="18090001">
      <w:start w:val="1"/>
      <w:numFmt w:val="bullet"/>
      <w:lvlText w:val=""/>
      <w:lvlJc w:val="left"/>
      <w:pPr>
        <w:ind w:left="4966" w:hanging="360"/>
      </w:pPr>
      <w:rPr>
        <w:rFonts w:ascii="Symbol" w:hAnsi="Symbol" w:hint="default"/>
      </w:rPr>
    </w:lvl>
    <w:lvl w:ilvl="7" w:tplc="18090003">
      <w:start w:val="1"/>
      <w:numFmt w:val="bullet"/>
      <w:lvlText w:val="o"/>
      <w:lvlJc w:val="left"/>
      <w:pPr>
        <w:ind w:left="5686" w:hanging="360"/>
      </w:pPr>
      <w:rPr>
        <w:rFonts w:ascii="Courier New" w:hAnsi="Courier New" w:cs="Courier New" w:hint="default"/>
      </w:rPr>
    </w:lvl>
    <w:lvl w:ilvl="8" w:tplc="18090005">
      <w:start w:val="1"/>
      <w:numFmt w:val="bullet"/>
      <w:lvlText w:val=""/>
      <w:lvlJc w:val="left"/>
      <w:pPr>
        <w:ind w:left="6406" w:hanging="360"/>
      </w:pPr>
      <w:rPr>
        <w:rFonts w:ascii="Wingdings" w:hAnsi="Wingdings" w:hint="default"/>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2" w15:restartNumberingAfterBreak="0">
    <w:nsid w:val="4F4675B6"/>
    <w:multiLevelType w:val="hybridMultilevel"/>
    <w:tmpl w:val="9984D392"/>
    <w:lvl w:ilvl="0" w:tplc="13F280B8">
      <w:start w:val="1"/>
      <w:numFmt w:val="bullet"/>
      <w:lvlText w:val=""/>
      <w:lvlJc w:val="left"/>
      <w:pPr>
        <w:ind w:left="1004" w:hanging="360"/>
      </w:pPr>
      <w:rPr>
        <w:rFonts w:ascii="Symbol" w:hAnsi="Symbol" w:hint="default"/>
        <w:sz w:val="16"/>
        <w:szCs w:val="22"/>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3"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4"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6"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6"/>
  </w:num>
  <w:num w:numId="3">
    <w:abstractNumId w:val="8"/>
  </w:num>
  <w:num w:numId="4">
    <w:abstractNumId w:val="15"/>
  </w:num>
  <w:num w:numId="5">
    <w:abstractNumId w:val="10"/>
  </w:num>
  <w:num w:numId="6">
    <w:abstractNumId w:val="7"/>
  </w:num>
  <w:num w:numId="7">
    <w:abstractNumId w:val="17"/>
  </w:num>
  <w:num w:numId="8">
    <w:abstractNumId w:val="13"/>
  </w:num>
  <w:num w:numId="9">
    <w:abstractNumId w:val="6"/>
  </w:num>
  <w:num w:numId="10">
    <w:abstractNumId w:val="0"/>
  </w:num>
  <w:num w:numId="11">
    <w:abstractNumId w:val="11"/>
  </w:num>
  <w:num w:numId="12">
    <w:abstractNumId w:val="5"/>
  </w:num>
  <w:num w:numId="13">
    <w:abstractNumId w:val="1"/>
  </w:num>
  <w:num w:numId="14">
    <w:abstractNumId w:val="9"/>
  </w:num>
  <w:num w:numId="15">
    <w:abstractNumId w:val="14"/>
  </w:num>
  <w:num w:numId="16">
    <w:abstractNumId w:val="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3BD9"/>
    <w:rsid w:val="00060665"/>
    <w:rsid w:val="0008021E"/>
    <w:rsid w:val="00081559"/>
    <w:rsid w:val="00160227"/>
    <w:rsid w:val="001702C8"/>
    <w:rsid w:val="001C29A6"/>
    <w:rsid w:val="001E2343"/>
    <w:rsid w:val="002079A6"/>
    <w:rsid w:val="002B7E3E"/>
    <w:rsid w:val="002D7CEB"/>
    <w:rsid w:val="003005E7"/>
    <w:rsid w:val="00312EBA"/>
    <w:rsid w:val="00335C16"/>
    <w:rsid w:val="0035358C"/>
    <w:rsid w:val="003D507D"/>
    <w:rsid w:val="003D68B2"/>
    <w:rsid w:val="003E3428"/>
    <w:rsid w:val="003E6689"/>
    <w:rsid w:val="004243F8"/>
    <w:rsid w:val="00485DAE"/>
    <w:rsid w:val="004B4DE4"/>
    <w:rsid w:val="004F20BC"/>
    <w:rsid w:val="005036DE"/>
    <w:rsid w:val="00512642"/>
    <w:rsid w:val="005924A2"/>
    <w:rsid w:val="005A60B9"/>
    <w:rsid w:val="005C717A"/>
    <w:rsid w:val="005D0E00"/>
    <w:rsid w:val="005F0C5A"/>
    <w:rsid w:val="0062729A"/>
    <w:rsid w:val="006524C7"/>
    <w:rsid w:val="006626F0"/>
    <w:rsid w:val="006A7030"/>
    <w:rsid w:val="006D6466"/>
    <w:rsid w:val="00734CB0"/>
    <w:rsid w:val="00743A57"/>
    <w:rsid w:val="00760535"/>
    <w:rsid w:val="007749BF"/>
    <w:rsid w:val="007B4BAB"/>
    <w:rsid w:val="007F14E4"/>
    <w:rsid w:val="0080042F"/>
    <w:rsid w:val="00822AB4"/>
    <w:rsid w:val="00852B16"/>
    <w:rsid w:val="0087551F"/>
    <w:rsid w:val="008921BF"/>
    <w:rsid w:val="008B16BF"/>
    <w:rsid w:val="008D0B2D"/>
    <w:rsid w:val="008D32BE"/>
    <w:rsid w:val="008D7B4A"/>
    <w:rsid w:val="008F4322"/>
    <w:rsid w:val="00912635"/>
    <w:rsid w:val="0092395D"/>
    <w:rsid w:val="00940565"/>
    <w:rsid w:val="00950F4D"/>
    <w:rsid w:val="00952747"/>
    <w:rsid w:val="00970F2F"/>
    <w:rsid w:val="00992B13"/>
    <w:rsid w:val="009A28A4"/>
    <w:rsid w:val="00A0545B"/>
    <w:rsid w:val="00A357C6"/>
    <w:rsid w:val="00A36DBA"/>
    <w:rsid w:val="00A60D8D"/>
    <w:rsid w:val="00A617D2"/>
    <w:rsid w:val="00A64781"/>
    <w:rsid w:val="00A70463"/>
    <w:rsid w:val="00A75B0E"/>
    <w:rsid w:val="00AA23D2"/>
    <w:rsid w:val="00AA41CF"/>
    <w:rsid w:val="00AB032C"/>
    <w:rsid w:val="00AE7902"/>
    <w:rsid w:val="00B0646B"/>
    <w:rsid w:val="00B10C14"/>
    <w:rsid w:val="00B20F83"/>
    <w:rsid w:val="00B219B9"/>
    <w:rsid w:val="00B314E0"/>
    <w:rsid w:val="00B84B14"/>
    <w:rsid w:val="00B869C8"/>
    <w:rsid w:val="00BA205A"/>
    <w:rsid w:val="00BD7B71"/>
    <w:rsid w:val="00C24DF4"/>
    <w:rsid w:val="00C40753"/>
    <w:rsid w:val="00C41065"/>
    <w:rsid w:val="00C53766"/>
    <w:rsid w:val="00C80931"/>
    <w:rsid w:val="00CB4FD8"/>
    <w:rsid w:val="00CB64CD"/>
    <w:rsid w:val="00D07FAB"/>
    <w:rsid w:val="00D216BC"/>
    <w:rsid w:val="00D81DBF"/>
    <w:rsid w:val="00DC5B0F"/>
    <w:rsid w:val="00E1300A"/>
    <w:rsid w:val="00E14DB2"/>
    <w:rsid w:val="00E56AC8"/>
    <w:rsid w:val="00E646D2"/>
    <w:rsid w:val="00E8749B"/>
    <w:rsid w:val="00EA1177"/>
    <w:rsid w:val="00EC06AF"/>
    <w:rsid w:val="00F254DA"/>
    <w:rsid w:val="00F56948"/>
    <w:rsid w:val="00F81B48"/>
    <w:rsid w:val="00F972F0"/>
    <w:rsid w:val="00FB4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styleId="Revision">
    <w:name w:val="Revision"/>
    <w:hidden/>
    <w:uiPriority w:val="99"/>
    <w:semiHidden/>
    <w:rsid w:val="00822AB4"/>
    <w:pPr>
      <w:spacing w:after="0" w:line="240" w:lineRule="auto"/>
    </w:pPr>
    <w:rPr>
      <w:rFonts w:ascii="Times New Roman" w:eastAsia="Times New Roman" w:hAnsi="Times New Roman" w:cs="Times New Roman"/>
      <w:sz w:val="20"/>
      <w:szCs w:val="20"/>
      <w:lang w:val="en-AU"/>
    </w:rPr>
  </w:style>
  <w:style w:type="character" w:customStyle="1" w:styleId="ListParagraphChar">
    <w:name w:val="List Paragraph Char"/>
    <w:basedOn w:val="DefaultParagraphFont"/>
    <w:link w:val="ListParagraph"/>
    <w:uiPriority w:val="34"/>
    <w:locked/>
    <w:rsid w:val="00A36DBA"/>
    <w:rPr>
      <w:rFonts w:ascii="Times New Roman" w:eastAsia="Times New Roman" w:hAnsi="Times New Roman" w:cs="Times New Roman"/>
      <w:sz w:val="20"/>
      <w:szCs w:val="20"/>
      <w:lang w:val="en-AU"/>
    </w:rPr>
  </w:style>
  <w:style w:type="character" w:styleId="Hyperlink">
    <w:name w:val="Hyperlink"/>
    <w:basedOn w:val="DefaultParagraphFont"/>
    <w:uiPriority w:val="99"/>
    <w:unhideWhenUsed/>
    <w:rsid w:val="002B7E3E"/>
    <w:rPr>
      <w:color w:val="0563C1" w:themeColor="hyperlink"/>
      <w:u w:val="single"/>
    </w:rPr>
  </w:style>
  <w:style w:type="character" w:styleId="UnresolvedMention">
    <w:name w:val="Unresolved Mention"/>
    <w:basedOn w:val="DefaultParagraphFont"/>
    <w:uiPriority w:val="99"/>
    <w:semiHidden/>
    <w:unhideWhenUsed/>
    <w:rsid w:val="002B7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338219">
      <w:bodyDiv w:val="1"/>
      <w:marLeft w:val="0"/>
      <w:marRight w:val="0"/>
      <w:marTop w:val="0"/>
      <w:marBottom w:val="0"/>
      <w:divBdr>
        <w:top w:val="none" w:sz="0" w:space="0" w:color="auto"/>
        <w:left w:val="none" w:sz="0" w:space="0" w:color="auto"/>
        <w:bottom w:val="none" w:sz="0" w:space="0" w:color="auto"/>
        <w:right w:val="none" w:sz="0" w:space="0" w:color="auto"/>
      </w:divBdr>
    </w:div>
    <w:div w:id="2003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fss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47F5-CCA7-4EE1-83EB-59C86615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002E-B432-4FB5-89E4-D537076219F7}">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BC2509B7-B339-4157-AC86-FA974E82B2FD}">
  <ds:schemaRefs>
    <ds:schemaRef ds:uri="http://schemas.microsoft.com/sharepoint/v3/contenttype/forms"/>
  </ds:schemaRefs>
</ds:datastoreItem>
</file>

<file path=customXml/itemProps4.xml><?xml version="1.0" encoding="utf-8"?>
<ds:datastoreItem xmlns:ds="http://schemas.openxmlformats.org/officeDocument/2006/customXml" ds:itemID="{A876C55D-78F8-4341-BE19-5DDA8330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2</cp:revision>
  <dcterms:created xsi:type="dcterms:W3CDTF">2024-05-01T09:14:00Z</dcterms:created>
  <dcterms:modified xsi:type="dcterms:W3CDTF">2024-05-01T09:14:00Z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