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28984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0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1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2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696D1A6" w14:textId="452EB390" w:rsidR="004717C0" w:rsidRDefault="004717C0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New Financial Year 2023/2024</w:t>
      </w:r>
    </w:p>
    <w:p w14:paraId="0E2E42E0" w14:textId="18DF7F51" w:rsidR="00DB64E2" w:rsidRPr="002069C4" w:rsidRDefault="00091B81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Completing</w:t>
      </w:r>
      <w:r w:rsidR="001B6C6A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Year end in Sage 50</w:t>
      </w: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- Checklist</w:t>
      </w:r>
    </w:p>
    <w:tbl>
      <w:tblPr>
        <w:tblStyle w:val="GridTable4-Accent5"/>
        <w:tblpPr w:leftFromText="180" w:rightFromText="180" w:vertAnchor="text" w:horzAnchor="margin" w:tblpY="279"/>
        <w:tblW w:w="9969" w:type="dxa"/>
        <w:tblLook w:val="04A0" w:firstRow="1" w:lastRow="0" w:firstColumn="1" w:lastColumn="0" w:noHBand="0" w:noVBand="1"/>
      </w:tblPr>
      <w:tblGrid>
        <w:gridCol w:w="455"/>
        <w:gridCol w:w="4310"/>
        <w:gridCol w:w="5204"/>
      </w:tblGrid>
      <w:tr w:rsidR="002069C4" w:rsidRPr="002E59DF" w14:paraId="66F06BA5" w14:textId="77777777" w:rsidTr="0020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56C87EF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4386" w:type="dxa"/>
          </w:tcPr>
          <w:p w14:paraId="4FA79332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26" w:type="dxa"/>
          </w:tcPr>
          <w:p w14:paraId="6AC6C7EB" w14:textId="77777777" w:rsidR="002069C4" w:rsidRPr="002E59DF" w:rsidRDefault="002069C4" w:rsidP="002069C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</w:tr>
      <w:tr w:rsidR="002069C4" w14:paraId="6A22EEFF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5E7AB9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396E69F" w14:textId="77777777" w:rsidR="002069C4" w:rsidRDefault="002069C4" w:rsidP="002069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Follow up</w:t>
            </w:r>
          </w:p>
        </w:tc>
        <w:tc>
          <w:tcPr>
            <w:tcW w:w="5226" w:type="dxa"/>
          </w:tcPr>
          <w:p w14:paraId="3F1A2C51" w14:textId="77777777" w:rsidR="002069C4" w:rsidRPr="002C4C7F" w:rsidRDefault="002069C4" w:rsidP="00E76635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Detail</w:t>
            </w:r>
          </w:p>
        </w:tc>
      </w:tr>
      <w:tr w:rsidR="002069C4" w14:paraId="4048DAC7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937A917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4386" w:type="dxa"/>
          </w:tcPr>
          <w:p w14:paraId="15E69E99" w14:textId="19583A3B" w:rsidR="002069C4" w:rsidRPr="00752400" w:rsidRDefault="003D7F4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 w:rsidRPr="00752400">
              <w:rPr>
                <w:rFonts w:ascii="Trebuchet MS" w:hAnsi="Trebuchet MS"/>
                <w:sz w:val="28"/>
                <w:szCs w:val="28"/>
              </w:rPr>
              <w:t>Are the draft accounts available from the accountant</w:t>
            </w:r>
            <w:r w:rsidR="00F66F4E">
              <w:rPr>
                <w:rFonts w:ascii="Trebuchet MS" w:hAnsi="Trebuchet MS"/>
                <w:sz w:val="28"/>
                <w:szCs w:val="28"/>
              </w:rPr>
              <w:t>?</w:t>
            </w:r>
          </w:p>
          <w:p w14:paraId="01A7D4AA" w14:textId="04480571" w:rsidR="003D7F4E" w:rsidRPr="00752400" w:rsidRDefault="003D7F4E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 w:rsidRPr="00752400">
              <w:rPr>
                <w:rFonts w:ascii="Trebuchet MS" w:hAnsi="Trebuchet MS"/>
                <w:sz w:val="28"/>
                <w:szCs w:val="28"/>
              </w:rPr>
              <w:t>Are the Y/E adjustments availa</w:t>
            </w:r>
            <w:r w:rsidR="00DE3D48" w:rsidRPr="00752400">
              <w:rPr>
                <w:rFonts w:ascii="Trebuchet MS" w:hAnsi="Trebuchet MS"/>
                <w:sz w:val="28"/>
                <w:szCs w:val="28"/>
              </w:rPr>
              <w:t>ble</w:t>
            </w:r>
            <w:r w:rsidR="00F66F4E">
              <w:rPr>
                <w:rFonts w:ascii="Trebuchet MS" w:hAnsi="Trebuchet MS"/>
                <w:sz w:val="28"/>
                <w:szCs w:val="28"/>
              </w:rPr>
              <w:t>?</w:t>
            </w:r>
          </w:p>
          <w:p w14:paraId="475ECC3E" w14:textId="690B2A80" w:rsidR="00561BCD" w:rsidRPr="00752400" w:rsidRDefault="00561BCD" w:rsidP="002069C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5226" w:type="dxa"/>
          </w:tcPr>
          <w:p w14:paraId="467EA896" w14:textId="77777777" w:rsidR="002069C4" w:rsidRPr="0013788C" w:rsidRDefault="003D7F4E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8"/>
                <w:szCs w:val="28"/>
              </w:rPr>
            </w:pPr>
            <w:r w:rsidRPr="0013788C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8"/>
                <w:szCs w:val="28"/>
              </w:rPr>
              <w:t>Yes?</w:t>
            </w:r>
          </w:p>
          <w:p w14:paraId="1BEEED95" w14:textId="77777777" w:rsidR="00F66F4E" w:rsidRDefault="00F66F4E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14916C4E" w14:textId="5A05648A" w:rsidR="00561BCD" w:rsidRDefault="00561BCD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the Year end adjustments in Sage 50</w:t>
            </w:r>
          </w:p>
          <w:p w14:paraId="10D35DB9" w14:textId="67010D42" w:rsidR="00734766" w:rsidRDefault="00734766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Ensure Sage TB = Accountants TB</w:t>
            </w:r>
          </w:p>
          <w:p w14:paraId="7798E9A8" w14:textId="0C07C232" w:rsidR="00561BCD" w:rsidRPr="00E76635" w:rsidRDefault="00561BCD" w:rsidP="00E76635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40"/>
                <w:szCs w:val="40"/>
              </w:rPr>
            </w:pPr>
          </w:p>
        </w:tc>
      </w:tr>
      <w:tr w:rsidR="002069C4" w14:paraId="17668580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5FDCACD" w14:textId="77777777" w:rsidR="002069C4" w:rsidRDefault="002069C4" w:rsidP="002069C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3459F164" w14:textId="3E816D49" w:rsidR="002069C4" w:rsidRPr="00752400" w:rsidRDefault="002F27F5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Review nominal activity for new financial </w:t>
            </w:r>
            <w:r w:rsidR="003F36BC">
              <w:rPr>
                <w:rFonts w:ascii="Trebuchet MS" w:hAnsi="Trebuchet MS"/>
                <w:sz w:val="28"/>
                <w:szCs w:val="28"/>
              </w:rPr>
              <w:t>Year.</w:t>
            </w:r>
            <w:r>
              <w:rPr>
                <w:rFonts w:ascii="Trebuchet MS" w:hAnsi="Trebuchet MS"/>
                <w:sz w:val="28"/>
                <w:szCs w:val="28"/>
              </w:rPr>
              <w:t xml:space="preserve"> </w:t>
            </w:r>
          </w:p>
          <w:p w14:paraId="798E57C6" w14:textId="2EFF1CFC" w:rsidR="002069C4" w:rsidRPr="00752400" w:rsidRDefault="002069C4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5226" w:type="dxa"/>
          </w:tcPr>
          <w:p w14:paraId="64CA4DF3" w14:textId="2EFBB24A" w:rsidR="002069C4" w:rsidRDefault="002F27F5" w:rsidP="002069C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Income &amp; expenditure codes</w:t>
            </w:r>
          </w:p>
          <w:p w14:paraId="5EE87054" w14:textId="77777777" w:rsidR="002F27F5" w:rsidRDefault="002F27F5" w:rsidP="00561BC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3E95E45C" w14:textId="7E6980B2" w:rsidR="002069C4" w:rsidRPr="002C4C7F" w:rsidRDefault="002F27F5" w:rsidP="00561BC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Balance sheet codes </w:t>
            </w:r>
            <w:r w:rsidR="004D6BA3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– accruals 7 prepayments</w:t>
            </w:r>
          </w:p>
        </w:tc>
      </w:tr>
      <w:tr w:rsidR="000F6FDD" w14:paraId="1542FA00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31C3E70" w14:textId="70913948" w:rsidR="000F6FDD" w:rsidRDefault="00A26122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or</w:t>
            </w:r>
          </w:p>
        </w:tc>
        <w:tc>
          <w:tcPr>
            <w:tcW w:w="4386" w:type="dxa"/>
          </w:tcPr>
          <w:p w14:paraId="62730EFB" w14:textId="2EB0D6D6" w:rsidR="000F6FDD" w:rsidRPr="00752400" w:rsidRDefault="000F6FDD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 w:rsidRPr="00752400">
              <w:rPr>
                <w:rFonts w:ascii="Trebuchet MS" w:hAnsi="Trebuchet MS"/>
                <w:sz w:val="28"/>
                <w:szCs w:val="28"/>
              </w:rPr>
              <w:t xml:space="preserve">Are the draft accounts </w:t>
            </w:r>
            <w:r w:rsidR="00A26122" w:rsidRPr="00752400">
              <w:rPr>
                <w:rFonts w:ascii="Trebuchet MS" w:hAnsi="Trebuchet MS"/>
                <w:sz w:val="28"/>
                <w:szCs w:val="28"/>
              </w:rPr>
              <w:t xml:space="preserve">/ year end adjustments </w:t>
            </w:r>
            <w:r w:rsidRPr="00752400">
              <w:rPr>
                <w:rFonts w:ascii="Trebuchet MS" w:hAnsi="Trebuchet MS"/>
                <w:sz w:val="28"/>
                <w:szCs w:val="28"/>
              </w:rPr>
              <w:t xml:space="preserve">available from the </w:t>
            </w:r>
            <w:r w:rsidR="003F36BC" w:rsidRPr="00752400">
              <w:rPr>
                <w:rFonts w:ascii="Trebuchet MS" w:hAnsi="Trebuchet MS"/>
                <w:sz w:val="28"/>
                <w:szCs w:val="28"/>
              </w:rPr>
              <w:t>accountant?</w:t>
            </w:r>
            <w:r w:rsidRPr="00752400">
              <w:rPr>
                <w:rFonts w:ascii="Trebuchet MS" w:hAnsi="Trebuchet MS"/>
                <w:sz w:val="28"/>
                <w:szCs w:val="28"/>
              </w:rPr>
              <w:t xml:space="preserve"> </w:t>
            </w:r>
          </w:p>
          <w:p w14:paraId="7D943EB4" w14:textId="2A6CB8D4" w:rsidR="000F6FDD" w:rsidRPr="00752400" w:rsidRDefault="000F6FDD" w:rsidP="000F6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5226" w:type="dxa"/>
          </w:tcPr>
          <w:p w14:paraId="30838C93" w14:textId="77777777" w:rsidR="000F6FDD" w:rsidRPr="00752400" w:rsidRDefault="000F6FDD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8"/>
                <w:szCs w:val="28"/>
              </w:rPr>
            </w:pPr>
            <w:r w:rsidRPr="00752400">
              <w:rPr>
                <w:rFonts w:ascii="Trebuchet MS" w:eastAsiaTheme="minorEastAsia" w:hAnsi="Trebuchet MS" w:cstheme="minorBidi"/>
                <w:color w:val="000000" w:themeColor="text1"/>
                <w:kern w:val="24"/>
                <w:sz w:val="28"/>
                <w:szCs w:val="28"/>
              </w:rPr>
              <w:t>No</w:t>
            </w:r>
          </w:p>
          <w:p w14:paraId="2DDC0867" w14:textId="77777777" w:rsidR="00A2686F" w:rsidRDefault="00A2686F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  <w:sz w:val="28"/>
                <w:szCs w:val="28"/>
              </w:rPr>
            </w:pPr>
          </w:p>
          <w:p w14:paraId="323779A8" w14:textId="2821A5A2" w:rsidR="00734766" w:rsidRDefault="00752400" w:rsidP="00091B81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752400">
              <w:rPr>
                <w:rFonts w:ascii="Trebuchet MS" w:eastAsiaTheme="minorEastAsia" w:hAnsi="Trebuchet MS"/>
                <w:color w:val="000000" w:themeColor="text1"/>
                <w:kern w:val="24"/>
                <w:sz w:val="28"/>
                <w:szCs w:val="28"/>
              </w:rPr>
              <w:t>Do not put off running Y/E</w:t>
            </w:r>
          </w:p>
        </w:tc>
      </w:tr>
      <w:tr w:rsidR="000F6FDD" w14:paraId="5C683495" w14:textId="77777777" w:rsidTr="0000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BEF3DA9" w14:textId="77777777" w:rsidR="000F6FDD" w:rsidRDefault="000F6FDD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241D770E" w14:textId="17C7E159" w:rsidR="000F6FDD" w:rsidRDefault="00A26122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9612" w:type="dxa"/>
            <w:gridSpan w:val="2"/>
          </w:tcPr>
          <w:p w14:paraId="5A0F344D" w14:textId="77777777" w:rsidR="000F6FDD" w:rsidRDefault="000F6FDD" w:rsidP="000F6FDD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03D9FA69" w14:textId="0C37F719" w:rsidR="000F6FDD" w:rsidRPr="00F66F4E" w:rsidRDefault="000F6FDD" w:rsidP="00EE5437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32"/>
                <w:szCs w:val="32"/>
              </w:rPr>
            </w:pPr>
            <w:r w:rsidRPr="00F66F4E">
              <w:rPr>
                <w:rFonts w:ascii="Trebuchet MS" w:hAnsi="Trebuchet MS"/>
                <w:sz w:val="32"/>
                <w:szCs w:val="32"/>
              </w:rPr>
              <w:t>Run Year end in Sage 50</w:t>
            </w:r>
          </w:p>
        </w:tc>
      </w:tr>
      <w:tr w:rsidR="000F6FDD" w14:paraId="6DE67873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4B618F0" w14:textId="77777777" w:rsidR="000F6FDD" w:rsidRDefault="000F6FDD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4386" w:type="dxa"/>
          </w:tcPr>
          <w:p w14:paraId="54F556FE" w14:textId="77777777" w:rsidR="000F6FDD" w:rsidRPr="0025082B" w:rsidRDefault="00C165E1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 w:rsidRPr="0025082B">
              <w:rPr>
                <w:rFonts w:ascii="Trebuchet MS" w:hAnsi="Trebuchet MS"/>
                <w:sz w:val="28"/>
                <w:szCs w:val="28"/>
              </w:rPr>
              <w:t>Tools</w:t>
            </w:r>
          </w:p>
          <w:p w14:paraId="3AAEB805" w14:textId="77777777" w:rsidR="00C165E1" w:rsidRPr="0025082B" w:rsidRDefault="00C165E1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8"/>
                <w:szCs w:val="28"/>
              </w:rPr>
            </w:pPr>
            <w:r w:rsidRPr="0025082B">
              <w:rPr>
                <w:rFonts w:ascii="Trebuchet MS" w:hAnsi="Trebuchet MS"/>
                <w:sz w:val="28"/>
                <w:szCs w:val="28"/>
              </w:rPr>
              <w:t>Period end</w:t>
            </w:r>
          </w:p>
          <w:p w14:paraId="78E77CBC" w14:textId="3312A7B9" w:rsidR="00C165E1" w:rsidRDefault="00C165E1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5082B">
              <w:rPr>
                <w:rFonts w:ascii="Trebuchet MS" w:hAnsi="Trebuchet MS"/>
                <w:sz w:val="28"/>
                <w:szCs w:val="28"/>
              </w:rPr>
              <w:t>Year end</w:t>
            </w:r>
          </w:p>
        </w:tc>
        <w:tc>
          <w:tcPr>
            <w:tcW w:w="5226" w:type="dxa"/>
          </w:tcPr>
          <w:p w14:paraId="63A9386C" w14:textId="0A51048E" w:rsidR="000F6FDD" w:rsidRDefault="000F6FDD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BB02C9">
              <w:rPr>
                <w:rFonts w:ascii="Trebuchet MS" w:eastAsiaTheme="minorEastAsia" w:hAnsi="Trebuchet MS" w:cstheme="minorBidi"/>
                <w:noProof/>
                <w:color w:val="000000" w:themeColor="text1"/>
                <w:kern w:val="24"/>
              </w:rPr>
              <w:drawing>
                <wp:inline distT="0" distB="0" distL="0" distR="0" wp14:anchorId="612882EA" wp14:editId="76C29EE6">
                  <wp:extent cx="1894114" cy="1172288"/>
                  <wp:effectExtent l="0" t="0" r="0" b="8890"/>
                  <wp:docPr id="178252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217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3" cy="117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437" w14:paraId="1A2FD000" w14:textId="77777777" w:rsidTr="00B73E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DA7BF3A" w14:textId="6F3FCB22" w:rsidR="00EE5437" w:rsidRDefault="00A26122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9612" w:type="dxa"/>
            <w:gridSpan w:val="2"/>
          </w:tcPr>
          <w:p w14:paraId="1966DCC2" w14:textId="46A26CE4" w:rsidR="00EE5437" w:rsidRPr="00F66F4E" w:rsidRDefault="00EE5437" w:rsidP="00EE5437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32"/>
                <w:szCs w:val="32"/>
              </w:rPr>
            </w:pPr>
            <w:r w:rsidRPr="00F66F4E">
              <w:rPr>
                <w:rFonts w:ascii="Trebuchet MS" w:hAnsi="Trebuchet MS"/>
                <w:sz w:val="32"/>
                <w:szCs w:val="32"/>
              </w:rPr>
              <w:t>Import the Budget for 23/24</w:t>
            </w:r>
          </w:p>
        </w:tc>
      </w:tr>
      <w:tr w:rsidR="000F6FDD" w14:paraId="38816209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D48C178" w14:textId="04FE2DFF" w:rsidR="000F6FDD" w:rsidRDefault="00A26122" w:rsidP="000F6FDD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4386" w:type="dxa"/>
          </w:tcPr>
          <w:p w14:paraId="14B5173B" w14:textId="77777777" w:rsidR="000F6FDD" w:rsidRPr="0025082B" w:rsidRDefault="00E26A78" w:rsidP="000F6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</w:pPr>
            <w:r w:rsidRPr="0025082B"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  <w:t xml:space="preserve">Run the proper BOM reports </w:t>
            </w:r>
          </w:p>
          <w:p w14:paraId="43695924" w14:textId="77777777" w:rsidR="0025082B" w:rsidRPr="0025082B" w:rsidRDefault="0025082B" w:rsidP="000F6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</w:pPr>
          </w:p>
          <w:p w14:paraId="285F5EE0" w14:textId="77777777" w:rsidR="0025082B" w:rsidRPr="0025082B" w:rsidRDefault="0025082B" w:rsidP="000F6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</w:pPr>
          </w:p>
          <w:p w14:paraId="6B33169F" w14:textId="3D3D42D6" w:rsidR="0025082B" w:rsidRDefault="004D6BA3" w:rsidP="000F6F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  <w:t xml:space="preserve">Always run </w:t>
            </w:r>
            <w:r w:rsidR="0025082B" w:rsidRPr="0025082B"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  <w:t xml:space="preserve">Balance </w:t>
            </w:r>
            <w:r w:rsidR="00912AE7"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  <w:t xml:space="preserve">sheet report 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8"/>
                <w:szCs w:val="28"/>
              </w:rPr>
              <w:t>from BF</w:t>
            </w:r>
          </w:p>
        </w:tc>
        <w:tc>
          <w:tcPr>
            <w:tcW w:w="5226" w:type="dxa"/>
          </w:tcPr>
          <w:p w14:paraId="21F7BFAF" w14:textId="74B9D3E4" w:rsidR="000F6FDD" w:rsidRDefault="002842C8" w:rsidP="000F6F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2842C8">
              <w:rPr>
                <w:rFonts w:ascii="Trebuchet MS" w:hAnsi="Trebuchet MS"/>
                <w:noProof/>
                <w:color w:val="1F3864" w:themeColor="accent1" w:themeShade="80"/>
              </w:rPr>
              <w:drawing>
                <wp:inline distT="0" distB="0" distL="0" distR="0" wp14:anchorId="1802D5EE" wp14:editId="7D09C7D8">
                  <wp:extent cx="2677886" cy="1175471"/>
                  <wp:effectExtent l="0" t="0" r="8255" b="5715"/>
                  <wp:docPr id="1207190058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190058" name="Picture 1" descr="A screenshot of a compu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34" cy="11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5" w14:paraId="532660E3" w14:textId="77777777" w:rsidTr="0020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63F6C8A" w14:textId="26375133" w:rsidR="002003E5" w:rsidRDefault="00A26122" w:rsidP="002003E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4386" w:type="dxa"/>
          </w:tcPr>
          <w:p w14:paraId="2A33D98E" w14:textId="1897CB7B" w:rsidR="002003E5" w:rsidRPr="00DA614C" w:rsidRDefault="002003E5" w:rsidP="00200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4"/>
                <w:szCs w:val="24"/>
              </w:rPr>
            </w:pPr>
            <w:r w:rsidRPr="00DA614C"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4"/>
                <w:szCs w:val="24"/>
              </w:rPr>
              <w:t>Ensure that the journals @1.9.2023 are recorded</w:t>
            </w:r>
            <w:r w:rsidR="00DA614C" w:rsidRPr="00DA614C">
              <w:rPr>
                <w:rFonts w:ascii="Trebuchet MS" w:eastAsiaTheme="minorEastAsia" w:hAnsi="Trebuchet MS"/>
                <w:noProof/>
                <w:color w:val="000000" w:themeColor="text1"/>
                <w:kern w:val="24"/>
                <w:sz w:val="24"/>
                <w:szCs w:val="24"/>
              </w:rPr>
              <w:t xml:space="preserve"> in Sage 50</w:t>
            </w:r>
          </w:p>
        </w:tc>
        <w:tc>
          <w:tcPr>
            <w:tcW w:w="5226" w:type="dxa"/>
          </w:tcPr>
          <w:p w14:paraId="5F480E02" w14:textId="77777777" w:rsidR="002003E5" w:rsidRDefault="002003E5" w:rsidP="002003E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Income in advance/Accruals/Book Grant/Prepayments</w:t>
            </w:r>
          </w:p>
          <w:p w14:paraId="222DD3E3" w14:textId="77777777" w:rsidR="002003E5" w:rsidRDefault="002003E5" w:rsidP="002003E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2003E5" w14:paraId="78237A83" w14:textId="77777777" w:rsidTr="0020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40D05D8" w14:textId="431D6B17" w:rsidR="002003E5" w:rsidRDefault="00A26122" w:rsidP="002003E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4386" w:type="dxa"/>
          </w:tcPr>
          <w:p w14:paraId="12A6106E" w14:textId="4FE12976" w:rsidR="002003E5" w:rsidRPr="00542BF3" w:rsidRDefault="002003E5" w:rsidP="00200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b/>
                <w:bCs/>
                <w:i/>
                <w:iCs/>
                <w:noProof/>
                <w:color w:val="000000" w:themeColor="text1"/>
                <w:kern w:val="24"/>
                <w:sz w:val="28"/>
                <w:szCs w:val="28"/>
              </w:rPr>
            </w:pPr>
            <w:r w:rsidRPr="00542BF3">
              <w:rPr>
                <w:rFonts w:ascii="Trebuchet MS" w:hAnsi="Trebuchet MS"/>
                <w:b/>
                <w:bCs/>
                <w:i/>
                <w:iCs/>
                <w:sz w:val="28"/>
                <w:szCs w:val="28"/>
              </w:rPr>
              <w:t>Ensure you get the year end journals from Accountant</w:t>
            </w:r>
          </w:p>
        </w:tc>
        <w:tc>
          <w:tcPr>
            <w:tcW w:w="5226" w:type="dxa"/>
          </w:tcPr>
          <w:p w14:paraId="07D10117" w14:textId="5A6514E2" w:rsidR="002003E5" w:rsidRPr="00542BF3" w:rsidRDefault="002003E5" w:rsidP="002003E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</w:pPr>
            <w:r w:rsidRPr="00542BF3">
              <w:rPr>
                <w:rFonts w:ascii="Trebuchet MS" w:eastAsiaTheme="minorEastAsia" w:hAnsi="Trebuchet MS" w:cstheme="minorBidi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  <w:t xml:space="preserve">Record them in Sage and </w:t>
            </w:r>
            <w:r w:rsidRPr="00542BF3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only update Balance sheet codes</w:t>
            </w:r>
          </w:p>
        </w:tc>
      </w:tr>
    </w:tbl>
    <w:p w14:paraId="29E8A62E" w14:textId="0EA0D7FF" w:rsidR="0065662B" w:rsidRPr="002C4C7F" w:rsidRDefault="002C4C7F" w:rsidP="0065662B">
      <w:pPr>
        <w:rPr>
          <w:rFonts w:ascii="Trebuchet MS" w:hAnsi="Trebuchet MS"/>
          <w:color w:val="1F3864" w:themeColor="accent1" w:themeShade="80"/>
        </w:rPr>
      </w:pPr>
      <w:r w:rsidRPr="002C4C7F">
        <w:rPr>
          <w:noProof/>
          <w:color w:val="1F3864" w:themeColor="accent1" w:themeShade="8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DC2254" wp14:editId="4B8B136C">
                <wp:simplePos x="0" y="0"/>
                <wp:positionH relativeFrom="column">
                  <wp:posOffset>3108960</wp:posOffset>
                </wp:positionH>
                <wp:positionV relativeFrom="paragraph">
                  <wp:posOffset>5233035</wp:posOffset>
                </wp:positionV>
                <wp:extent cx="1238250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076A9" w14:textId="57EC2410" w:rsidR="002C4C7F" w:rsidRPr="008B2AE8" w:rsidRDefault="002C4C7F" w:rsidP="002C4C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2254" id="Rectangle 8" o:spid="_x0000_s1026" style="position:absolute;margin-left:244.8pt;margin-top:412.05pt;width:97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U68DiuEAAAALAQAADwAAAAAAAAAAAAAAAAD5AwAAZHJzL2Rvd25yZXYueG1sUEsFBgAAAAAE&#10;AAQA8wAAAAcFAAAAAA==&#10;" filled="f" stroked="f">
                <v:textbox inset="0,0,0,0">
                  <w:txbxContent>
                    <w:p w14:paraId="134076A9" w14:textId="57EC2410" w:rsidR="002C4C7F" w:rsidRPr="008B2AE8" w:rsidRDefault="002C4C7F" w:rsidP="002C4C7F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5662B" w:rsidRPr="002C4C7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86772" w14:textId="77777777" w:rsidR="00FB054F" w:rsidRDefault="00FB054F" w:rsidP="002C4C7F">
      <w:pPr>
        <w:spacing w:after="0" w:line="240" w:lineRule="auto"/>
      </w:pPr>
      <w:r>
        <w:separator/>
      </w:r>
    </w:p>
  </w:endnote>
  <w:endnote w:type="continuationSeparator" w:id="0">
    <w:p w14:paraId="74039525" w14:textId="77777777" w:rsidR="00FB054F" w:rsidRDefault="00FB054F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7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8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9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49D174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C54E" w14:textId="77777777" w:rsidR="00FB054F" w:rsidRDefault="00FB054F" w:rsidP="002C4C7F">
      <w:pPr>
        <w:spacing w:after="0" w:line="240" w:lineRule="auto"/>
      </w:pPr>
      <w:r>
        <w:separator/>
      </w:r>
    </w:p>
  </w:footnote>
  <w:footnote w:type="continuationSeparator" w:id="0">
    <w:p w14:paraId="249AF764" w14:textId="77777777" w:rsidR="00FB054F" w:rsidRDefault="00FB054F" w:rsidP="002C4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8530E"/>
    <w:rsid w:val="00091B81"/>
    <w:rsid w:val="000B08ED"/>
    <w:rsid w:val="000F6FDD"/>
    <w:rsid w:val="00122C02"/>
    <w:rsid w:val="0013788C"/>
    <w:rsid w:val="00140B60"/>
    <w:rsid w:val="00150D3E"/>
    <w:rsid w:val="00192413"/>
    <w:rsid w:val="00196B70"/>
    <w:rsid w:val="001B6C6A"/>
    <w:rsid w:val="001D3CFC"/>
    <w:rsid w:val="001E6722"/>
    <w:rsid w:val="002003E5"/>
    <w:rsid w:val="002069C4"/>
    <w:rsid w:val="002073CD"/>
    <w:rsid w:val="0023217C"/>
    <w:rsid w:val="00247927"/>
    <w:rsid w:val="0025082B"/>
    <w:rsid w:val="002842C8"/>
    <w:rsid w:val="002A69EA"/>
    <w:rsid w:val="002C4C7F"/>
    <w:rsid w:val="002E0BFB"/>
    <w:rsid w:val="002E59DF"/>
    <w:rsid w:val="002F27F5"/>
    <w:rsid w:val="003053BC"/>
    <w:rsid w:val="003055A1"/>
    <w:rsid w:val="003103D9"/>
    <w:rsid w:val="00324413"/>
    <w:rsid w:val="003310CA"/>
    <w:rsid w:val="003D3496"/>
    <w:rsid w:val="003D7F4E"/>
    <w:rsid w:val="003F36BC"/>
    <w:rsid w:val="004553DB"/>
    <w:rsid w:val="00457C39"/>
    <w:rsid w:val="004717C0"/>
    <w:rsid w:val="00475EC1"/>
    <w:rsid w:val="004961E7"/>
    <w:rsid w:val="004A5AEF"/>
    <w:rsid w:val="004D6BA3"/>
    <w:rsid w:val="004E693B"/>
    <w:rsid w:val="004F5DD4"/>
    <w:rsid w:val="00517E80"/>
    <w:rsid w:val="00542BF3"/>
    <w:rsid w:val="00547CFB"/>
    <w:rsid w:val="00561BCD"/>
    <w:rsid w:val="005A21BA"/>
    <w:rsid w:val="00603D47"/>
    <w:rsid w:val="00645CD6"/>
    <w:rsid w:val="0065662B"/>
    <w:rsid w:val="0069307D"/>
    <w:rsid w:val="006F7CCE"/>
    <w:rsid w:val="00734766"/>
    <w:rsid w:val="00752400"/>
    <w:rsid w:val="00776DC3"/>
    <w:rsid w:val="007D77F5"/>
    <w:rsid w:val="007F1A98"/>
    <w:rsid w:val="0080208B"/>
    <w:rsid w:val="00810D86"/>
    <w:rsid w:val="008144A6"/>
    <w:rsid w:val="00814A68"/>
    <w:rsid w:val="0084007E"/>
    <w:rsid w:val="00883AE0"/>
    <w:rsid w:val="00887E2A"/>
    <w:rsid w:val="008D770A"/>
    <w:rsid w:val="00912AE7"/>
    <w:rsid w:val="0091523A"/>
    <w:rsid w:val="00936471"/>
    <w:rsid w:val="0096171D"/>
    <w:rsid w:val="00966C64"/>
    <w:rsid w:val="00A26122"/>
    <w:rsid w:val="00A2686F"/>
    <w:rsid w:val="00AA0D61"/>
    <w:rsid w:val="00AB405A"/>
    <w:rsid w:val="00AB5854"/>
    <w:rsid w:val="00AC5D9D"/>
    <w:rsid w:val="00AF2720"/>
    <w:rsid w:val="00B011A2"/>
    <w:rsid w:val="00B32925"/>
    <w:rsid w:val="00B35F4E"/>
    <w:rsid w:val="00B64BFB"/>
    <w:rsid w:val="00B66D86"/>
    <w:rsid w:val="00B91332"/>
    <w:rsid w:val="00BA126D"/>
    <w:rsid w:val="00BB02C9"/>
    <w:rsid w:val="00BD7C80"/>
    <w:rsid w:val="00BF6B5C"/>
    <w:rsid w:val="00C0475D"/>
    <w:rsid w:val="00C165E1"/>
    <w:rsid w:val="00C54BBC"/>
    <w:rsid w:val="00C56C67"/>
    <w:rsid w:val="00CA364F"/>
    <w:rsid w:val="00CB7019"/>
    <w:rsid w:val="00CF5436"/>
    <w:rsid w:val="00D06679"/>
    <w:rsid w:val="00D344B1"/>
    <w:rsid w:val="00DA614C"/>
    <w:rsid w:val="00DB64E2"/>
    <w:rsid w:val="00DD76AC"/>
    <w:rsid w:val="00DE3D48"/>
    <w:rsid w:val="00E07118"/>
    <w:rsid w:val="00E26A78"/>
    <w:rsid w:val="00E52912"/>
    <w:rsid w:val="00E76635"/>
    <w:rsid w:val="00ED2FF9"/>
    <w:rsid w:val="00ED7696"/>
    <w:rsid w:val="00EE5437"/>
    <w:rsid w:val="00EF20C9"/>
    <w:rsid w:val="00F138B9"/>
    <w:rsid w:val="00F30420"/>
    <w:rsid w:val="00F66F4E"/>
    <w:rsid w:val="00F742F0"/>
    <w:rsid w:val="00F977F5"/>
    <w:rsid w:val="00FB054F"/>
    <w:rsid w:val="00FD13D0"/>
    <w:rsid w:val="00FD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2</cp:revision>
  <cp:lastPrinted>2023-11-24T12:16:00Z</cp:lastPrinted>
  <dcterms:created xsi:type="dcterms:W3CDTF">2023-11-27T13:10:00Z</dcterms:created>
  <dcterms:modified xsi:type="dcterms:W3CDTF">2023-11-27T13:10:00Z</dcterms:modified>
</cp:coreProperties>
</file>