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C88D2" w14:textId="77777777" w:rsidR="005D0E00" w:rsidRPr="005D0E00" w:rsidRDefault="005D0E00" w:rsidP="005D0E00">
      <w:pPr>
        <w:spacing w:after="160" w:line="259" w:lineRule="auto"/>
        <w:rPr>
          <w:rFonts w:ascii="Tw Cen MT" w:eastAsiaTheme="minorHAnsi" w:hAnsi="Tw Cen MT" w:cstheme="minorBidi"/>
          <w:b/>
          <w:bCs/>
          <w:sz w:val="72"/>
          <w:szCs w:val="72"/>
          <w:lang w:val="en-IE"/>
        </w:rPr>
      </w:pPr>
      <w:r w:rsidRPr="005D0E00">
        <w:rPr>
          <w:rFonts w:ascii="Tw Cen MT" w:eastAsiaTheme="minorHAnsi" w:hAnsi="Tw Cen MT" w:cstheme="minorBidi"/>
          <w:b/>
          <w:bCs/>
          <w:sz w:val="72"/>
          <w:szCs w:val="72"/>
          <w:lang w:val="en-IE"/>
        </w:rPr>
        <w:t xml:space="preserve">Sample </w:t>
      </w:r>
    </w:p>
    <w:p w14:paraId="4799D45A" w14:textId="77777777" w:rsidR="005D0E00" w:rsidRPr="005D0E00" w:rsidRDefault="005D0E00" w:rsidP="005D0E00">
      <w:pPr>
        <w:spacing w:after="160" w:line="259" w:lineRule="auto"/>
        <w:rPr>
          <w:rFonts w:ascii="Tw Cen MT" w:eastAsiaTheme="minorHAnsi" w:hAnsi="Tw Cen MT" w:cstheme="minorBidi"/>
          <w:b/>
          <w:bCs/>
          <w:sz w:val="72"/>
          <w:szCs w:val="72"/>
          <w:lang w:val="en-IE"/>
        </w:rPr>
      </w:pPr>
      <w:r w:rsidRPr="005D0E00">
        <w:rPr>
          <w:rFonts w:ascii="Tw Cen MT" w:eastAsiaTheme="minorHAnsi" w:hAnsi="Tw Cen MT" w:cstheme="minorBidi"/>
          <w:b/>
          <w:bCs/>
          <w:sz w:val="72"/>
          <w:szCs w:val="72"/>
          <w:lang w:val="en-IE"/>
        </w:rPr>
        <w:t xml:space="preserve">Travel and Subsistence Expenses Policy </w:t>
      </w:r>
    </w:p>
    <w:p w14:paraId="73746865" w14:textId="77777777" w:rsidR="005D0E00" w:rsidRPr="005D0E00" w:rsidRDefault="005D0E00" w:rsidP="005D0E00">
      <w:pPr>
        <w:spacing w:after="160" w:line="259" w:lineRule="auto"/>
        <w:rPr>
          <w:rFonts w:ascii="Tw Cen MT" w:eastAsiaTheme="minorHAnsi" w:hAnsi="Tw Cen MT" w:cstheme="minorBidi"/>
          <w:b/>
          <w:bCs/>
          <w:sz w:val="72"/>
          <w:szCs w:val="72"/>
          <w:lang w:val="en-IE"/>
        </w:rPr>
      </w:pPr>
      <w:r w:rsidRPr="005D0E00">
        <w:rPr>
          <w:rFonts w:ascii="Tw Cen MT" w:eastAsiaTheme="minorHAnsi" w:hAnsi="Tw Cen MT" w:cstheme="minorBidi"/>
          <w:b/>
          <w:bCs/>
          <w:sz w:val="72"/>
          <w:szCs w:val="72"/>
          <w:lang w:val="en-IE"/>
        </w:rPr>
        <w:t>for Voluntary Secondary Schools</w:t>
      </w:r>
      <w:bookmarkStart w:id="0" w:name="_GoBack"/>
      <w:bookmarkEnd w:id="0"/>
    </w:p>
    <w:p w14:paraId="53D5D384" w14:textId="77777777" w:rsidR="005D0E00" w:rsidRPr="005D0E00" w:rsidRDefault="005D0E00" w:rsidP="005D0E00">
      <w:pPr>
        <w:spacing w:after="160" w:line="259" w:lineRule="auto"/>
        <w:rPr>
          <w:rFonts w:ascii="Tw Cen MT" w:eastAsiaTheme="minorHAnsi" w:hAnsi="Tw Cen MT" w:cstheme="minorBidi"/>
          <w:b/>
          <w:bCs/>
          <w:sz w:val="72"/>
          <w:szCs w:val="72"/>
          <w:lang w:val="en-IE"/>
        </w:rPr>
      </w:pPr>
    </w:p>
    <w:p w14:paraId="4D204D4A" w14:textId="77777777" w:rsidR="005D0E00" w:rsidRPr="005D0E00" w:rsidRDefault="005D0E00" w:rsidP="005D0E00">
      <w:pPr>
        <w:spacing w:after="160" w:line="259" w:lineRule="auto"/>
        <w:rPr>
          <w:rFonts w:ascii="Tw Cen MT" w:eastAsiaTheme="minorHAnsi" w:hAnsi="Tw Cen MT" w:cstheme="minorBidi"/>
          <w:b/>
          <w:bCs/>
          <w:sz w:val="72"/>
          <w:szCs w:val="72"/>
          <w:lang w:val="en-IE"/>
        </w:rPr>
      </w:pPr>
    </w:p>
    <w:p w14:paraId="6B41DDA8" w14:textId="77777777" w:rsidR="005D0E00" w:rsidRPr="005D0E00" w:rsidRDefault="005D0E00" w:rsidP="005D0E00">
      <w:pPr>
        <w:spacing w:after="160" w:line="259" w:lineRule="auto"/>
        <w:rPr>
          <w:rFonts w:ascii="Tw Cen MT" w:eastAsiaTheme="minorHAnsi" w:hAnsi="Tw Cen MT" w:cstheme="minorBidi"/>
          <w:b/>
          <w:bCs/>
          <w:sz w:val="72"/>
          <w:szCs w:val="72"/>
          <w:lang w:val="en-IE"/>
        </w:rPr>
      </w:pPr>
    </w:p>
    <w:p w14:paraId="58E164B3" w14:textId="77777777" w:rsidR="005D0E00" w:rsidRPr="005D0E00" w:rsidRDefault="005D0E00" w:rsidP="005D0E00">
      <w:pPr>
        <w:keepNext/>
        <w:spacing w:line="360" w:lineRule="auto"/>
        <w:jc w:val="both"/>
        <w:outlineLvl w:val="0"/>
        <w:rPr>
          <w:rFonts w:ascii="Tw Cen MT" w:eastAsiaTheme="minorHAnsi" w:hAnsi="Tw Cen MT" w:cstheme="minorBidi"/>
          <w:b/>
          <w:bCs/>
          <w:sz w:val="72"/>
          <w:szCs w:val="72"/>
          <w:lang w:val="en-IE"/>
        </w:rPr>
      </w:pPr>
    </w:p>
    <w:p w14:paraId="59E10BCE" w14:textId="77777777" w:rsidR="005D0E00" w:rsidRPr="005D0E00" w:rsidRDefault="005D0E00" w:rsidP="005D0E00">
      <w:pPr>
        <w:keepNext/>
        <w:spacing w:line="360" w:lineRule="auto"/>
        <w:jc w:val="both"/>
        <w:outlineLvl w:val="0"/>
        <w:rPr>
          <w:rFonts w:ascii="Tw Cen MT" w:eastAsiaTheme="minorHAnsi" w:hAnsi="Tw Cen MT" w:cstheme="minorBidi"/>
          <w:b/>
          <w:bCs/>
          <w:sz w:val="72"/>
          <w:szCs w:val="72"/>
          <w:lang w:val="en-IE"/>
        </w:rPr>
      </w:pPr>
    </w:p>
    <w:p w14:paraId="298EC371" w14:textId="77777777" w:rsidR="005D0E00" w:rsidRPr="005D0E00" w:rsidRDefault="005D0E00" w:rsidP="005D0E00">
      <w:pPr>
        <w:keepNext/>
        <w:spacing w:line="360" w:lineRule="auto"/>
        <w:jc w:val="both"/>
        <w:outlineLvl w:val="0"/>
        <w:rPr>
          <w:rFonts w:ascii="Tw Cen MT" w:hAnsi="Tw Cen MT" w:cs="Arial"/>
          <w:i/>
          <w:iCs/>
          <w:sz w:val="26"/>
          <w:szCs w:val="26"/>
          <w:lang w:val="en-IE"/>
        </w:rPr>
      </w:pPr>
    </w:p>
    <w:p w14:paraId="64EC8537" w14:textId="77777777" w:rsidR="005D0E00" w:rsidRPr="005D0E00" w:rsidRDefault="005D0E00" w:rsidP="005D0E00">
      <w:pPr>
        <w:keepNext/>
        <w:spacing w:line="360" w:lineRule="auto"/>
        <w:jc w:val="both"/>
        <w:outlineLvl w:val="0"/>
        <w:rPr>
          <w:rFonts w:ascii="Tw Cen MT" w:hAnsi="Tw Cen MT" w:cs="Arial"/>
          <w:i/>
          <w:iCs/>
          <w:sz w:val="26"/>
          <w:szCs w:val="26"/>
          <w:lang w:val="en-IE"/>
        </w:rPr>
      </w:pPr>
      <w:r w:rsidRPr="005D0E00">
        <w:rPr>
          <w:rFonts w:ascii="Tw Cen MT" w:hAnsi="Tw Cen MT" w:cs="Arial"/>
          <w:i/>
          <w:iCs/>
          <w:sz w:val="26"/>
          <w:szCs w:val="26"/>
          <w:lang w:val="en-IE"/>
        </w:rPr>
        <w:t xml:space="preserve">This sample policy should be adapted for your board of management by customising as relevant. This sample policy may need to be adapted to align with your board’s other policies and procedures. </w:t>
      </w:r>
      <w:proofErr w:type="gramStart"/>
      <w:r w:rsidRPr="005D0E00">
        <w:rPr>
          <w:rFonts w:ascii="Tw Cen MT" w:hAnsi="Tw Cen MT" w:cs="Arial"/>
          <w:i/>
          <w:iCs/>
          <w:sz w:val="26"/>
          <w:szCs w:val="26"/>
          <w:lang w:val="en-IE"/>
        </w:rPr>
        <w:t>Likewise</w:t>
      </w:r>
      <w:proofErr w:type="gramEnd"/>
      <w:r w:rsidRPr="005D0E00">
        <w:rPr>
          <w:rFonts w:ascii="Tw Cen MT" w:hAnsi="Tw Cen MT" w:cs="Arial"/>
          <w:i/>
          <w:iCs/>
          <w:sz w:val="26"/>
          <w:szCs w:val="26"/>
          <w:lang w:val="en-IE"/>
        </w:rPr>
        <w:t xml:space="preserve"> other policies and procedures may need to be aligned as appropriate with this sample policy.</w:t>
      </w:r>
    </w:p>
    <w:p w14:paraId="60BF6D8A" w14:textId="77777777" w:rsidR="005D0E00" w:rsidRPr="005D0E00" w:rsidRDefault="005D0E00" w:rsidP="005D0E00">
      <w:pPr>
        <w:spacing w:after="22" w:line="259" w:lineRule="auto"/>
        <w:ind w:left="2880" w:firstLine="720"/>
        <w:rPr>
          <w:rFonts w:ascii="Tw Cen MT" w:eastAsia="Calibri" w:hAnsi="Tw Cen MT" w:cstheme="minorHAnsi"/>
          <w:b/>
          <w:bCs/>
          <w:color w:val="000000"/>
          <w:sz w:val="32"/>
          <w:szCs w:val="32"/>
          <w:lang w:val="en-IE" w:eastAsia="en-IE"/>
        </w:rPr>
      </w:pPr>
    </w:p>
    <w:p w14:paraId="2ADA29D1" w14:textId="77777777" w:rsidR="005D0E00" w:rsidRPr="005D0E00" w:rsidRDefault="005D0E00" w:rsidP="005D0E00">
      <w:pPr>
        <w:spacing w:after="22" w:line="259" w:lineRule="auto"/>
        <w:ind w:left="2880" w:firstLine="720"/>
        <w:rPr>
          <w:rFonts w:ascii="Tw Cen MT" w:eastAsia="Calibri" w:hAnsi="Tw Cen MT" w:cstheme="minorHAnsi"/>
          <w:b/>
          <w:bCs/>
          <w:color w:val="000000"/>
          <w:sz w:val="32"/>
          <w:szCs w:val="32"/>
          <w:lang w:val="en-IE" w:eastAsia="en-IE"/>
        </w:rPr>
      </w:pPr>
    </w:p>
    <w:p w14:paraId="0E82F2DF" w14:textId="77777777" w:rsidR="005D0E00" w:rsidRPr="005D0E00" w:rsidRDefault="005D0E00" w:rsidP="005D0E00">
      <w:pPr>
        <w:spacing w:after="22" w:line="259" w:lineRule="auto"/>
        <w:ind w:left="2880" w:firstLine="720"/>
        <w:rPr>
          <w:rFonts w:ascii="Tw Cen MT" w:eastAsia="Calibri" w:hAnsi="Tw Cen MT" w:cstheme="minorHAnsi"/>
          <w:b/>
          <w:bCs/>
          <w:color w:val="000000"/>
          <w:sz w:val="32"/>
          <w:szCs w:val="32"/>
          <w:lang w:val="en-IE" w:eastAsia="en-IE"/>
        </w:rPr>
      </w:pPr>
    </w:p>
    <w:p w14:paraId="50AC147A" w14:textId="77777777" w:rsidR="005D0E00" w:rsidRPr="005D0E00" w:rsidRDefault="005D0E00" w:rsidP="005D0E00">
      <w:pPr>
        <w:spacing w:after="22" w:line="259" w:lineRule="auto"/>
        <w:ind w:left="2880" w:firstLine="720"/>
        <w:rPr>
          <w:rFonts w:ascii="Tw Cen MT" w:eastAsia="Calibri" w:hAnsi="Tw Cen MT" w:cstheme="minorHAnsi"/>
          <w:b/>
          <w:bCs/>
          <w:color w:val="000000"/>
          <w:sz w:val="32"/>
          <w:szCs w:val="32"/>
          <w:lang w:val="en-IE" w:eastAsia="en-IE"/>
        </w:rPr>
      </w:pPr>
    </w:p>
    <w:tbl>
      <w:tblPr>
        <w:tblStyle w:val="TableGrid1"/>
        <w:tblW w:w="0" w:type="auto"/>
        <w:tblLook w:val="04A0" w:firstRow="1" w:lastRow="0" w:firstColumn="1" w:lastColumn="0" w:noHBand="0" w:noVBand="1"/>
      </w:tblPr>
      <w:tblGrid>
        <w:gridCol w:w="9016"/>
      </w:tblGrid>
      <w:tr w:rsidR="005D0E00" w:rsidRPr="005D0E00" w14:paraId="48BAD55E" w14:textId="77777777" w:rsidTr="00117763">
        <w:trPr>
          <w:trHeight w:val="2429"/>
        </w:trPr>
        <w:tc>
          <w:tcPr>
            <w:tcW w:w="9016" w:type="dxa"/>
            <w:shd w:val="clear" w:color="auto" w:fill="E7E6E6" w:themeFill="background2"/>
          </w:tcPr>
          <w:p w14:paraId="749A6063" w14:textId="77777777" w:rsidR="005D0E00" w:rsidRPr="005D0E00" w:rsidRDefault="005D0E00" w:rsidP="005D0E00">
            <w:pPr>
              <w:spacing w:before="100" w:beforeAutospacing="1" w:after="100" w:afterAutospacing="1" w:line="360" w:lineRule="auto"/>
              <w:jc w:val="center"/>
              <w:rPr>
                <w:rFonts w:ascii="Tw Cen MT" w:eastAsia="Calibri" w:hAnsi="Tw Cen MT" w:cs="Arial"/>
                <w:b/>
                <w:color w:val="000000"/>
                <w:sz w:val="26"/>
                <w:szCs w:val="26"/>
                <w:lang w:val="en-IE"/>
              </w:rPr>
            </w:pPr>
            <w:r w:rsidRPr="005D0E00">
              <w:rPr>
                <w:rFonts w:ascii="Tw Cen MT" w:eastAsia="Calibri" w:hAnsi="Tw Cen MT" w:cs="Arial"/>
                <w:b/>
                <w:color w:val="000000"/>
                <w:sz w:val="26"/>
                <w:szCs w:val="26"/>
                <w:lang w:val="en-IE"/>
              </w:rPr>
              <w:lastRenderedPageBreak/>
              <w:t>[</w:t>
            </w:r>
            <w:r w:rsidRPr="005D0E00">
              <w:rPr>
                <w:rFonts w:ascii="Tw Cen MT" w:eastAsia="Calibri" w:hAnsi="Tw Cen MT" w:cs="Arial"/>
                <w:b/>
                <w:color w:val="000000"/>
                <w:sz w:val="26"/>
                <w:szCs w:val="26"/>
                <w:highlight w:val="yellow"/>
                <w:lang w:val="en-IE"/>
              </w:rPr>
              <w:t>SCHOOL NAME]</w:t>
            </w:r>
          </w:p>
          <w:p w14:paraId="6170AE86" w14:textId="77777777" w:rsidR="005D0E00" w:rsidRPr="005D0E00" w:rsidRDefault="005D0E00" w:rsidP="005D0E00">
            <w:pPr>
              <w:jc w:val="center"/>
              <w:rPr>
                <w:rFonts w:ascii="Tw Cen MT" w:eastAsia="Calibri" w:hAnsi="Tw Cen MT" w:cstheme="minorHAnsi"/>
                <w:color w:val="000000"/>
                <w:sz w:val="32"/>
                <w:szCs w:val="32"/>
                <w:lang w:val="en-IE"/>
              </w:rPr>
            </w:pPr>
            <w:r w:rsidRPr="005D0E00">
              <w:rPr>
                <w:rFonts w:ascii="Tw Cen MT" w:eastAsia="Garamond" w:hAnsi="Tw Cen MT" w:cstheme="minorHAnsi"/>
                <w:b/>
                <w:color w:val="000000"/>
                <w:sz w:val="32"/>
                <w:szCs w:val="32"/>
                <w:lang w:val="en-IE"/>
              </w:rPr>
              <w:t>Template for Travel and Subsistence Expenses Policy for</w:t>
            </w:r>
          </w:p>
          <w:p w14:paraId="3AE42E8F" w14:textId="77777777" w:rsidR="005D0E00" w:rsidRPr="005D0E00" w:rsidRDefault="005D0E00" w:rsidP="005D0E00">
            <w:pPr>
              <w:jc w:val="center"/>
              <w:rPr>
                <w:rFonts w:ascii="Tw Cen MT" w:eastAsia="Calibri" w:hAnsi="Tw Cen MT" w:cstheme="minorHAnsi"/>
                <w:color w:val="000000"/>
                <w:sz w:val="32"/>
                <w:szCs w:val="32"/>
                <w:lang w:val="en-IE"/>
              </w:rPr>
            </w:pPr>
            <w:r w:rsidRPr="005D0E00">
              <w:rPr>
                <w:rFonts w:ascii="Tw Cen MT" w:eastAsia="Garamond" w:hAnsi="Tw Cen MT" w:cstheme="minorHAnsi"/>
                <w:b/>
                <w:color w:val="000000"/>
                <w:sz w:val="32"/>
                <w:szCs w:val="32"/>
                <w:lang w:val="en-IE"/>
              </w:rPr>
              <w:t>Members of Board of Management,</w:t>
            </w:r>
          </w:p>
          <w:p w14:paraId="5EDB02A8" w14:textId="77777777" w:rsidR="005D0E00" w:rsidRPr="005D0E00" w:rsidRDefault="005D0E00" w:rsidP="005D0E00">
            <w:pPr>
              <w:jc w:val="center"/>
              <w:rPr>
                <w:rFonts w:ascii="Tw Cen MT" w:eastAsia="Garamond" w:hAnsi="Tw Cen MT" w:cstheme="minorHAnsi"/>
                <w:b/>
                <w:color w:val="000000"/>
                <w:sz w:val="32"/>
                <w:szCs w:val="32"/>
                <w:lang w:val="en-IE"/>
              </w:rPr>
            </w:pPr>
            <w:r w:rsidRPr="005D0E00">
              <w:rPr>
                <w:rFonts w:ascii="Tw Cen MT" w:eastAsia="Garamond" w:hAnsi="Tw Cen MT" w:cstheme="minorHAnsi"/>
                <w:b/>
                <w:color w:val="000000"/>
                <w:sz w:val="32"/>
                <w:szCs w:val="32"/>
                <w:lang w:val="en-IE"/>
              </w:rPr>
              <w:t>School Principal and School Personnel</w:t>
            </w:r>
          </w:p>
          <w:p w14:paraId="1301D7A7" w14:textId="77777777" w:rsidR="005D0E00" w:rsidRPr="005D0E00" w:rsidRDefault="005D0E00" w:rsidP="005D0E00">
            <w:pPr>
              <w:jc w:val="center"/>
              <w:rPr>
                <w:rFonts w:ascii="Tw Cen MT" w:eastAsia="Calibri" w:hAnsi="Tw Cen MT" w:cstheme="minorHAnsi"/>
                <w:color w:val="000000"/>
                <w:sz w:val="32"/>
                <w:szCs w:val="32"/>
                <w:u w:val="single"/>
                <w:lang w:val="en-IE"/>
              </w:rPr>
            </w:pPr>
            <w:r w:rsidRPr="005D0E00">
              <w:rPr>
                <w:rFonts w:ascii="Tw Cen MT" w:eastAsia="Garamond" w:hAnsi="Tw Cen MT" w:cstheme="minorHAnsi"/>
                <w:b/>
                <w:color w:val="000000"/>
                <w:sz w:val="32"/>
                <w:szCs w:val="32"/>
                <w:lang w:val="en-IE"/>
              </w:rPr>
              <w:t>(Voluntary Secondary School)</w:t>
            </w:r>
          </w:p>
        </w:tc>
      </w:tr>
    </w:tbl>
    <w:p w14:paraId="6A507598" w14:textId="77777777" w:rsidR="005D0E00" w:rsidRPr="005D0E00" w:rsidRDefault="005D0E00" w:rsidP="005D0E00">
      <w:pPr>
        <w:spacing w:line="259" w:lineRule="auto"/>
        <w:rPr>
          <w:rFonts w:ascii="Tw Cen MT" w:eastAsia="Calibri" w:hAnsi="Tw Cen MT" w:cstheme="minorHAnsi"/>
          <w:color w:val="000000"/>
          <w:sz w:val="26"/>
          <w:szCs w:val="26"/>
          <w:lang w:val="en-IE" w:eastAsia="en-IE"/>
        </w:rPr>
      </w:pPr>
    </w:p>
    <w:p w14:paraId="6FA0BB02" w14:textId="3F04129D" w:rsidR="005D0E00" w:rsidRPr="005D0E00" w:rsidRDefault="005D0E00" w:rsidP="005D0E00">
      <w:pPr>
        <w:spacing w:after="160" w:line="259" w:lineRule="auto"/>
        <w:rPr>
          <w:rFonts w:ascii="Tw Cen MT" w:eastAsiaTheme="minorHAnsi" w:hAnsi="Tw Cen MT" w:cstheme="minorBidi"/>
          <w:sz w:val="26"/>
          <w:szCs w:val="26"/>
          <w:lang w:val="en-IE"/>
        </w:rPr>
      </w:pPr>
      <w:r w:rsidRPr="005D0E00">
        <w:rPr>
          <w:rFonts w:ascii="Tw Cen MT" w:eastAsiaTheme="minorHAnsi" w:hAnsi="Tw Cen MT" w:cstheme="minorBidi"/>
          <w:sz w:val="26"/>
          <w:szCs w:val="26"/>
          <w:lang w:val="en-IE"/>
        </w:rPr>
        <w:t>Approved by Board of Management: [</w:t>
      </w:r>
      <w:r w:rsidRPr="005D0E00">
        <w:rPr>
          <w:rFonts w:ascii="Tw Cen MT" w:eastAsiaTheme="minorHAnsi" w:hAnsi="Tw Cen MT" w:cstheme="minorBidi"/>
          <w:sz w:val="26"/>
          <w:szCs w:val="26"/>
          <w:highlight w:val="yellow"/>
          <w:lang w:val="en-IE"/>
        </w:rPr>
        <w:t>Date Approved</w:t>
      </w:r>
      <w:r w:rsidRPr="005D0E00">
        <w:rPr>
          <w:rFonts w:ascii="Tw Cen MT" w:eastAsiaTheme="minorHAnsi" w:hAnsi="Tw Cen MT" w:cstheme="minorBidi"/>
          <w:sz w:val="26"/>
          <w:szCs w:val="26"/>
          <w:lang w:val="en-IE"/>
        </w:rPr>
        <w:t>]</w:t>
      </w:r>
    </w:p>
    <w:p w14:paraId="04333CFB" w14:textId="56068768" w:rsidR="005D0E00" w:rsidRPr="005D0E00" w:rsidRDefault="00B21000" w:rsidP="005D0E00">
      <w:pPr>
        <w:spacing w:after="160" w:line="259" w:lineRule="auto"/>
        <w:rPr>
          <w:rFonts w:ascii="Tw Cen MT" w:eastAsiaTheme="minorHAnsi" w:hAnsi="Tw Cen MT" w:cstheme="minorBidi"/>
          <w:sz w:val="26"/>
          <w:szCs w:val="26"/>
          <w:lang w:val="en-IE"/>
        </w:rPr>
      </w:pPr>
      <w:r>
        <w:rPr>
          <w:rFonts w:ascii="Tw Cen MT" w:eastAsiaTheme="minorHAnsi" w:hAnsi="Tw Cen MT" w:cstheme="minorBidi"/>
          <w:sz w:val="26"/>
          <w:szCs w:val="26"/>
          <w:lang w:val="en-IE"/>
        </w:rPr>
        <w:br/>
      </w:r>
      <w:r w:rsidR="005D0E00" w:rsidRPr="005D0E00">
        <w:rPr>
          <w:rFonts w:ascii="Tw Cen MT" w:eastAsiaTheme="minorHAnsi" w:hAnsi="Tw Cen MT" w:cstheme="minorBidi"/>
          <w:sz w:val="26"/>
          <w:szCs w:val="26"/>
          <w:lang w:val="en-IE"/>
        </w:rPr>
        <w:t xml:space="preserve">Next policy review date: </w:t>
      </w:r>
      <w:r w:rsidR="005D0E00" w:rsidRPr="005D0E00">
        <w:rPr>
          <w:rFonts w:ascii="Tw Cen MT" w:eastAsiaTheme="minorHAnsi" w:hAnsi="Tw Cen MT" w:cstheme="minorBidi"/>
          <w:sz w:val="26"/>
          <w:szCs w:val="26"/>
          <w:highlight w:val="yellow"/>
          <w:lang w:val="en-IE"/>
        </w:rPr>
        <w:t>[+12 Months</w:t>
      </w:r>
      <w:r w:rsidR="005D0E00" w:rsidRPr="005D0E00">
        <w:rPr>
          <w:rFonts w:ascii="Tw Cen MT" w:eastAsiaTheme="minorHAnsi" w:hAnsi="Tw Cen MT" w:cstheme="minorBidi"/>
          <w:sz w:val="26"/>
          <w:szCs w:val="26"/>
          <w:lang w:val="en-IE"/>
        </w:rPr>
        <w:t>]</w:t>
      </w:r>
    </w:p>
    <w:p w14:paraId="3CB72966" w14:textId="77777777" w:rsidR="005D0E00" w:rsidRPr="005D0E00" w:rsidRDefault="005D0E00" w:rsidP="005D0E00">
      <w:pPr>
        <w:spacing w:line="259" w:lineRule="auto"/>
        <w:ind w:left="376"/>
        <w:rPr>
          <w:rFonts w:ascii="Tw Cen MT" w:eastAsia="Calibri" w:hAnsi="Tw Cen MT" w:cstheme="minorHAnsi"/>
          <w:color w:val="000000"/>
          <w:sz w:val="26"/>
          <w:szCs w:val="26"/>
          <w:lang w:val="en-IE" w:eastAsia="en-IE"/>
        </w:rPr>
      </w:pPr>
    </w:p>
    <w:p w14:paraId="59BBFB14" w14:textId="77777777" w:rsidR="005D0E00" w:rsidRPr="005D0E00" w:rsidRDefault="005D0E00" w:rsidP="005D0E00">
      <w:pPr>
        <w:keepNext/>
        <w:keepLines/>
        <w:spacing w:line="259" w:lineRule="auto"/>
        <w:ind w:left="370" w:hanging="10"/>
        <w:outlineLvl w:val="1"/>
        <w:rPr>
          <w:rFonts w:ascii="Tw Cen MT" w:hAnsi="Tw Cen MT" w:cstheme="minorHAnsi"/>
          <w:b/>
          <w:color w:val="000000"/>
          <w:sz w:val="26"/>
          <w:szCs w:val="26"/>
          <w:lang w:val="en-IE" w:eastAsia="en-IE"/>
        </w:rPr>
      </w:pPr>
      <w:r w:rsidRPr="005D0E00">
        <w:rPr>
          <w:rFonts w:ascii="Tw Cen MT" w:hAnsi="Tw Cen MT" w:cstheme="minorHAnsi"/>
          <w:b/>
          <w:color w:val="000000"/>
          <w:sz w:val="26"/>
          <w:szCs w:val="26"/>
          <w:lang w:val="en-IE" w:eastAsia="en-IE"/>
        </w:rPr>
        <w:t>1.</w:t>
      </w:r>
      <w:r w:rsidRPr="005D0E00">
        <w:rPr>
          <w:rFonts w:ascii="Tw Cen MT" w:eastAsia="Arial" w:hAnsi="Tw Cen MT" w:cstheme="minorHAnsi"/>
          <w:b/>
          <w:color w:val="000000"/>
          <w:sz w:val="26"/>
          <w:szCs w:val="26"/>
          <w:lang w:val="en-IE" w:eastAsia="en-IE"/>
        </w:rPr>
        <w:t xml:space="preserve"> </w:t>
      </w:r>
      <w:r w:rsidRPr="005D0E00">
        <w:rPr>
          <w:rFonts w:ascii="Tw Cen MT" w:hAnsi="Tw Cen MT" w:cstheme="minorHAnsi"/>
          <w:b/>
          <w:color w:val="000000"/>
          <w:sz w:val="26"/>
          <w:szCs w:val="26"/>
          <w:lang w:val="en-IE" w:eastAsia="en-IE"/>
        </w:rPr>
        <w:t xml:space="preserve">Introduction </w:t>
      </w:r>
    </w:p>
    <w:p w14:paraId="1B9C23FB" w14:textId="77777777" w:rsidR="005D0E00" w:rsidRPr="005D0E00" w:rsidRDefault="005D0E00" w:rsidP="005D0E00">
      <w:pPr>
        <w:spacing w:line="259" w:lineRule="auto"/>
        <w:rPr>
          <w:rFonts w:ascii="Tw Cen MT" w:eastAsia="Calibri" w:hAnsi="Tw Cen MT" w:cstheme="minorHAnsi"/>
          <w:color w:val="000000"/>
          <w:sz w:val="26"/>
          <w:szCs w:val="26"/>
          <w:lang w:val="en-IE" w:eastAsia="en-IE"/>
        </w:rPr>
      </w:pPr>
      <w:r w:rsidRPr="005D0E00">
        <w:rPr>
          <w:rFonts w:ascii="Tw Cen MT" w:hAnsi="Tw Cen MT" w:cstheme="minorHAnsi"/>
          <w:b/>
          <w:color w:val="000000"/>
          <w:sz w:val="26"/>
          <w:szCs w:val="26"/>
          <w:lang w:val="en-IE" w:eastAsia="en-IE"/>
        </w:rPr>
        <w:t xml:space="preserve"> </w:t>
      </w:r>
    </w:p>
    <w:p w14:paraId="501D155F" w14:textId="1EC85935" w:rsidR="005D0E00" w:rsidRPr="005D0E00" w:rsidRDefault="005D0E00" w:rsidP="00B21000">
      <w:pPr>
        <w:spacing w:line="248" w:lineRule="auto"/>
        <w:ind w:right="-447"/>
        <w:jc w:val="both"/>
        <w:rPr>
          <w:rFonts w:ascii="Tw Cen MT" w:hAnsi="Tw Cen MT" w:cstheme="minorHAnsi"/>
          <w:color w:val="000000"/>
          <w:sz w:val="26"/>
          <w:szCs w:val="26"/>
          <w:lang w:val="en-IE" w:eastAsia="en-IE"/>
        </w:rPr>
      </w:pPr>
      <w:r w:rsidRPr="005D0E00">
        <w:rPr>
          <w:rFonts w:ascii="Tw Cen MT" w:hAnsi="Tw Cen MT" w:cstheme="minorHAnsi"/>
          <w:color w:val="000000"/>
          <w:sz w:val="26"/>
          <w:szCs w:val="26"/>
          <w:lang w:val="en-IE" w:eastAsia="en-IE"/>
        </w:rPr>
        <w:t>Travel and subsistence allowances may be paid to members of the board of management, Principal, Deputy Principal, teaching and non-teaching staff</w:t>
      </w:r>
      <w:r w:rsidR="00AE7902">
        <w:rPr>
          <w:rFonts w:ascii="Tw Cen MT" w:hAnsi="Tw Cen MT" w:cstheme="minorHAnsi"/>
          <w:color w:val="000000"/>
          <w:sz w:val="26"/>
          <w:szCs w:val="26"/>
          <w:lang w:val="en-IE" w:eastAsia="en-IE"/>
        </w:rPr>
        <w:t>, selection committee members and volunteers</w:t>
      </w:r>
      <w:r w:rsidRPr="005D0E00">
        <w:rPr>
          <w:rFonts w:ascii="Tw Cen MT" w:hAnsi="Tw Cen MT" w:cstheme="minorHAnsi"/>
          <w:color w:val="000000"/>
          <w:sz w:val="26"/>
          <w:szCs w:val="26"/>
          <w:lang w:val="en-IE" w:eastAsia="en-IE"/>
        </w:rPr>
        <w:t xml:space="preserve"> for necessary travel required to carry out school business under the terms set out below.  </w:t>
      </w:r>
    </w:p>
    <w:p w14:paraId="06C9B867" w14:textId="77777777" w:rsidR="005D0E00" w:rsidRPr="005D0E00" w:rsidRDefault="005D0E00" w:rsidP="00B21000">
      <w:pPr>
        <w:spacing w:line="248" w:lineRule="auto"/>
        <w:ind w:right="-447"/>
        <w:jc w:val="both"/>
        <w:rPr>
          <w:rFonts w:ascii="Tw Cen MT" w:hAnsi="Tw Cen MT" w:cstheme="minorHAnsi"/>
          <w:color w:val="000000"/>
          <w:sz w:val="26"/>
          <w:szCs w:val="26"/>
          <w:lang w:val="en-IE" w:eastAsia="en-IE"/>
        </w:rPr>
      </w:pPr>
    </w:p>
    <w:p w14:paraId="03B40790" w14:textId="05504D81" w:rsidR="005D0E00" w:rsidRPr="005D0E00" w:rsidRDefault="005D0E00" w:rsidP="00B21000">
      <w:pPr>
        <w:spacing w:line="259" w:lineRule="auto"/>
        <w:ind w:left="376" w:right="-447"/>
        <w:rPr>
          <w:rFonts w:ascii="Tw Cen MT" w:eastAsia="Calibri" w:hAnsi="Tw Cen MT" w:cstheme="minorHAnsi"/>
          <w:b/>
          <w:bCs/>
          <w:color w:val="000000"/>
          <w:sz w:val="26"/>
          <w:szCs w:val="26"/>
          <w:lang w:val="en-IE" w:eastAsia="en-IE"/>
        </w:rPr>
      </w:pPr>
      <w:r w:rsidRPr="005D0E00">
        <w:rPr>
          <w:rFonts w:ascii="Tw Cen MT" w:eastAsia="Calibri" w:hAnsi="Tw Cen MT" w:cstheme="minorHAnsi"/>
          <w:b/>
          <w:bCs/>
          <w:color w:val="000000"/>
          <w:sz w:val="26"/>
          <w:szCs w:val="26"/>
          <w:lang w:val="en-IE" w:eastAsia="en-IE"/>
        </w:rPr>
        <w:t>2.</w:t>
      </w:r>
      <w:r w:rsidRPr="005D0E00">
        <w:rPr>
          <w:rFonts w:ascii="Tw Cen MT" w:eastAsia="Calibri" w:hAnsi="Tw Cen MT" w:cstheme="minorHAnsi"/>
          <w:b/>
          <w:bCs/>
          <w:color w:val="000000"/>
          <w:sz w:val="26"/>
          <w:szCs w:val="26"/>
          <w:lang w:val="en-IE" w:eastAsia="en-IE"/>
        </w:rPr>
        <w:tab/>
        <w:t>Types of business for which expense may be claimed:</w:t>
      </w:r>
      <w:r w:rsidR="00743A57">
        <w:rPr>
          <w:rFonts w:ascii="Tw Cen MT" w:eastAsia="Calibri" w:hAnsi="Tw Cen MT" w:cstheme="minorHAnsi"/>
          <w:b/>
          <w:bCs/>
          <w:color w:val="000000"/>
          <w:sz w:val="26"/>
          <w:szCs w:val="26"/>
          <w:lang w:val="en-IE" w:eastAsia="en-IE"/>
        </w:rPr>
        <w:br/>
      </w:r>
    </w:p>
    <w:p w14:paraId="2C92BF02" w14:textId="522C0B48" w:rsidR="005D0E00" w:rsidRPr="005D0E00" w:rsidRDefault="005D0E00" w:rsidP="00B21000">
      <w:pPr>
        <w:numPr>
          <w:ilvl w:val="0"/>
          <w:numId w:val="9"/>
        </w:numPr>
        <w:spacing w:after="160" w:line="248" w:lineRule="auto"/>
        <w:ind w:right="-447"/>
        <w:contextualSpacing/>
        <w:jc w:val="both"/>
        <w:rPr>
          <w:rFonts w:ascii="Tw Cen MT" w:hAnsi="Tw Cen MT" w:cstheme="minorHAnsi"/>
          <w:color w:val="000000"/>
          <w:sz w:val="26"/>
          <w:szCs w:val="26"/>
          <w:lang w:val="en-IE" w:eastAsia="en-IE"/>
        </w:rPr>
      </w:pPr>
      <w:r w:rsidRPr="005D0E00">
        <w:rPr>
          <w:rFonts w:ascii="Tw Cen MT" w:hAnsi="Tw Cen MT" w:cstheme="minorHAnsi"/>
          <w:color w:val="000000"/>
          <w:sz w:val="26"/>
          <w:szCs w:val="26"/>
          <w:lang w:val="en-IE" w:eastAsia="en-IE"/>
        </w:rPr>
        <w:t xml:space="preserve">The Principal may be paid expenses for necessary travel to carry out school business either in his/her capacity as Principal or as </w:t>
      </w:r>
      <w:r w:rsidR="00EF49B0">
        <w:rPr>
          <w:rFonts w:ascii="Tw Cen MT" w:hAnsi="Tw Cen MT" w:cstheme="minorHAnsi"/>
          <w:color w:val="000000"/>
          <w:sz w:val="26"/>
          <w:szCs w:val="26"/>
          <w:lang w:val="en-IE" w:eastAsia="en-IE"/>
        </w:rPr>
        <w:t>s</w:t>
      </w:r>
      <w:r w:rsidRPr="005D0E00">
        <w:rPr>
          <w:rFonts w:ascii="Tw Cen MT" w:hAnsi="Tw Cen MT" w:cstheme="minorHAnsi"/>
          <w:color w:val="000000"/>
          <w:sz w:val="26"/>
          <w:szCs w:val="26"/>
          <w:lang w:val="en-IE" w:eastAsia="en-IE"/>
        </w:rPr>
        <w:t xml:space="preserve">ecretary of the </w:t>
      </w:r>
      <w:r w:rsidR="002079A6">
        <w:rPr>
          <w:rFonts w:ascii="Tw Cen MT" w:hAnsi="Tw Cen MT" w:cstheme="minorHAnsi"/>
          <w:color w:val="000000"/>
          <w:sz w:val="26"/>
          <w:szCs w:val="26"/>
          <w:lang w:val="en-IE" w:eastAsia="en-IE"/>
        </w:rPr>
        <w:t>b</w:t>
      </w:r>
      <w:r w:rsidRPr="005D0E00">
        <w:rPr>
          <w:rFonts w:ascii="Tw Cen MT" w:hAnsi="Tw Cen MT" w:cstheme="minorHAnsi"/>
          <w:color w:val="000000"/>
          <w:sz w:val="26"/>
          <w:szCs w:val="26"/>
          <w:lang w:val="en-IE" w:eastAsia="en-IE"/>
        </w:rPr>
        <w:t xml:space="preserve">oard of </w:t>
      </w:r>
      <w:r w:rsidR="002079A6">
        <w:rPr>
          <w:rFonts w:ascii="Tw Cen MT" w:hAnsi="Tw Cen MT" w:cstheme="minorHAnsi"/>
          <w:color w:val="000000"/>
          <w:sz w:val="26"/>
          <w:szCs w:val="26"/>
          <w:lang w:val="en-IE" w:eastAsia="en-IE"/>
        </w:rPr>
        <w:t>m</w:t>
      </w:r>
      <w:r w:rsidRPr="005D0E00">
        <w:rPr>
          <w:rFonts w:ascii="Tw Cen MT" w:hAnsi="Tw Cen MT" w:cstheme="minorHAnsi"/>
          <w:color w:val="000000"/>
          <w:sz w:val="26"/>
          <w:szCs w:val="26"/>
          <w:lang w:val="en-IE" w:eastAsia="en-IE"/>
        </w:rPr>
        <w:t xml:space="preserve">anagement for the following: </w:t>
      </w:r>
    </w:p>
    <w:p w14:paraId="38D3FC57" w14:textId="52C924E8" w:rsidR="005D0E00" w:rsidRPr="005D0E00" w:rsidRDefault="005D0E00" w:rsidP="00B21000">
      <w:pPr>
        <w:numPr>
          <w:ilvl w:val="0"/>
          <w:numId w:val="11"/>
        </w:numPr>
        <w:spacing w:after="160" w:line="248" w:lineRule="auto"/>
        <w:ind w:right="-447"/>
        <w:contextualSpacing/>
        <w:jc w:val="both"/>
        <w:rPr>
          <w:rFonts w:ascii="Tw Cen MT" w:hAnsi="Tw Cen MT" w:cstheme="minorHAnsi"/>
          <w:color w:val="000000"/>
          <w:sz w:val="26"/>
          <w:szCs w:val="26"/>
          <w:lang w:val="en-IE" w:eastAsia="en-IE"/>
        </w:rPr>
      </w:pPr>
      <w:r w:rsidRPr="005D0E00">
        <w:rPr>
          <w:rFonts w:ascii="Tw Cen MT" w:hAnsi="Tw Cen MT" w:cstheme="minorHAnsi"/>
          <w:color w:val="000000"/>
          <w:sz w:val="26"/>
          <w:szCs w:val="26"/>
          <w:lang w:val="en-IE" w:eastAsia="en-IE"/>
        </w:rPr>
        <w:t>[</w:t>
      </w:r>
      <w:r w:rsidRPr="005D0E00">
        <w:rPr>
          <w:rFonts w:ascii="Tw Cen MT" w:hAnsi="Tw Cen MT" w:cstheme="minorHAnsi"/>
          <w:color w:val="000000"/>
          <w:sz w:val="26"/>
          <w:szCs w:val="26"/>
          <w:highlight w:val="yellow"/>
          <w:lang w:val="en-IE" w:eastAsia="en-IE"/>
        </w:rPr>
        <w:t>Board to define circumstances</w:t>
      </w:r>
      <w:r w:rsidRPr="005D0E00">
        <w:rPr>
          <w:rFonts w:ascii="Tw Cen MT" w:hAnsi="Tw Cen MT" w:cstheme="minorHAnsi"/>
          <w:color w:val="000000"/>
          <w:sz w:val="26"/>
          <w:szCs w:val="26"/>
          <w:lang w:val="en-IE" w:eastAsia="en-IE"/>
        </w:rPr>
        <w:t>]</w:t>
      </w:r>
    </w:p>
    <w:p w14:paraId="37847404" w14:textId="77777777" w:rsidR="005D0E00" w:rsidRPr="005D0E00" w:rsidRDefault="005D0E00" w:rsidP="00B21000">
      <w:pPr>
        <w:spacing w:line="248" w:lineRule="auto"/>
        <w:ind w:left="1440" w:right="-447"/>
        <w:contextualSpacing/>
        <w:jc w:val="both"/>
        <w:rPr>
          <w:rFonts w:ascii="Tw Cen MT" w:hAnsi="Tw Cen MT" w:cstheme="minorHAnsi"/>
          <w:color w:val="000000"/>
          <w:sz w:val="26"/>
          <w:szCs w:val="26"/>
          <w:lang w:val="en-IE" w:eastAsia="en-IE"/>
        </w:rPr>
      </w:pPr>
    </w:p>
    <w:p w14:paraId="6F639232" w14:textId="3E0BA0B6" w:rsidR="005D0E00" w:rsidRPr="005D0E00" w:rsidRDefault="005D0E00" w:rsidP="00B21000">
      <w:pPr>
        <w:numPr>
          <w:ilvl w:val="0"/>
          <w:numId w:val="9"/>
        </w:numPr>
        <w:spacing w:after="160" w:line="248" w:lineRule="auto"/>
        <w:ind w:right="-447"/>
        <w:contextualSpacing/>
        <w:jc w:val="both"/>
        <w:rPr>
          <w:rFonts w:ascii="Tw Cen MT" w:eastAsia="Calibri" w:hAnsi="Tw Cen MT" w:cstheme="minorHAnsi"/>
          <w:color w:val="000000"/>
          <w:sz w:val="26"/>
          <w:szCs w:val="26"/>
          <w:lang w:val="en-IE" w:eastAsia="en-IE"/>
        </w:rPr>
      </w:pPr>
      <w:r w:rsidRPr="005D0E00">
        <w:rPr>
          <w:rFonts w:ascii="Tw Cen MT" w:hAnsi="Tw Cen MT" w:cstheme="minorHAnsi"/>
          <w:color w:val="000000"/>
          <w:sz w:val="26"/>
          <w:szCs w:val="26"/>
          <w:lang w:val="en-IE" w:eastAsia="en-IE"/>
        </w:rPr>
        <w:t xml:space="preserve"> The </w:t>
      </w:r>
      <w:r w:rsidR="00734CB0">
        <w:rPr>
          <w:rFonts w:ascii="Tw Cen MT" w:hAnsi="Tw Cen MT" w:cstheme="minorHAnsi"/>
          <w:color w:val="000000"/>
          <w:sz w:val="26"/>
          <w:szCs w:val="26"/>
          <w:lang w:val="en-IE" w:eastAsia="en-IE"/>
        </w:rPr>
        <w:t>c</w:t>
      </w:r>
      <w:r w:rsidRPr="005D0E00">
        <w:rPr>
          <w:rFonts w:ascii="Tw Cen MT" w:hAnsi="Tw Cen MT" w:cstheme="minorHAnsi"/>
          <w:color w:val="000000"/>
          <w:sz w:val="26"/>
          <w:szCs w:val="26"/>
          <w:lang w:val="en-IE" w:eastAsia="en-IE"/>
        </w:rPr>
        <w:t xml:space="preserve">hairperson of a </w:t>
      </w:r>
      <w:r w:rsidR="002079A6">
        <w:rPr>
          <w:rFonts w:ascii="Tw Cen MT" w:hAnsi="Tw Cen MT" w:cstheme="minorHAnsi"/>
          <w:color w:val="000000"/>
          <w:sz w:val="26"/>
          <w:szCs w:val="26"/>
          <w:lang w:val="en-IE" w:eastAsia="en-IE"/>
        </w:rPr>
        <w:t>b</w:t>
      </w:r>
      <w:r w:rsidRPr="005D0E00">
        <w:rPr>
          <w:rFonts w:ascii="Tw Cen MT" w:hAnsi="Tw Cen MT" w:cstheme="minorHAnsi"/>
          <w:color w:val="000000"/>
          <w:sz w:val="26"/>
          <w:szCs w:val="26"/>
          <w:lang w:val="en-IE" w:eastAsia="en-IE"/>
        </w:rPr>
        <w:t xml:space="preserve">oard of </w:t>
      </w:r>
      <w:r w:rsidR="002079A6">
        <w:rPr>
          <w:rFonts w:ascii="Tw Cen MT" w:hAnsi="Tw Cen MT" w:cstheme="minorHAnsi"/>
          <w:color w:val="000000"/>
          <w:sz w:val="26"/>
          <w:szCs w:val="26"/>
          <w:lang w:val="en-IE" w:eastAsia="en-IE"/>
        </w:rPr>
        <w:t>m</w:t>
      </w:r>
      <w:r w:rsidRPr="005D0E00">
        <w:rPr>
          <w:rFonts w:ascii="Tw Cen MT" w:hAnsi="Tw Cen MT" w:cstheme="minorHAnsi"/>
          <w:color w:val="000000"/>
          <w:sz w:val="26"/>
          <w:szCs w:val="26"/>
          <w:lang w:val="en-IE" w:eastAsia="en-IE"/>
        </w:rPr>
        <w:t xml:space="preserve">anagement, by agreement with the </w:t>
      </w:r>
      <w:r w:rsidR="002079A6">
        <w:rPr>
          <w:rFonts w:ascii="Tw Cen MT" w:hAnsi="Tw Cen MT" w:cstheme="minorHAnsi"/>
          <w:color w:val="000000"/>
          <w:sz w:val="26"/>
          <w:szCs w:val="26"/>
          <w:lang w:val="en-IE" w:eastAsia="en-IE"/>
        </w:rPr>
        <w:t>b</w:t>
      </w:r>
      <w:r w:rsidRPr="005D0E00">
        <w:rPr>
          <w:rFonts w:ascii="Tw Cen MT" w:hAnsi="Tw Cen MT" w:cstheme="minorHAnsi"/>
          <w:color w:val="000000"/>
          <w:sz w:val="26"/>
          <w:szCs w:val="26"/>
          <w:lang w:val="en-IE" w:eastAsia="en-IE"/>
        </w:rPr>
        <w:t xml:space="preserve">oard, may be paid travel and subsistence allowances in the following circumstances: </w:t>
      </w:r>
    </w:p>
    <w:p w14:paraId="59EC72B6" w14:textId="77777777" w:rsidR="005D0E00" w:rsidRPr="005D0E00" w:rsidRDefault="005D0E00" w:rsidP="00B21000">
      <w:pPr>
        <w:numPr>
          <w:ilvl w:val="0"/>
          <w:numId w:val="11"/>
        </w:numPr>
        <w:spacing w:after="160" w:line="248" w:lineRule="auto"/>
        <w:ind w:right="-447"/>
        <w:contextualSpacing/>
        <w:jc w:val="both"/>
        <w:rPr>
          <w:rFonts w:ascii="Tw Cen MT" w:hAnsi="Tw Cen MT" w:cstheme="minorHAnsi"/>
          <w:color w:val="000000"/>
          <w:sz w:val="26"/>
          <w:szCs w:val="26"/>
          <w:lang w:val="en-IE" w:eastAsia="en-IE"/>
        </w:rPr>
      </w:pPr>
      <w:r w:rsidRPr="005D0E00">
        <w:rPr>
          <w:rFonts w:ascii="Tw Cen MT" w:hAnsi="Tw Cen MT" w:cstheme="minorHAnsi"/>
          <w:color w:val="000000"/>
          <w:sz w:val="26"/>
          <w:szCs w:val="26"/>
          <w:lang w:val="en-IE" w:eastAsia="en-IE"/>
        </w:rPr>
        <w:tab/>
        <w:t>[</w:t>
      </w:r>
      <w:r w:rsidRPr="005D0E00">
        <w:rPr>
          <w:rFonts w:ascii="Tw Cen MT" w:hAnsi="Tw Cen MT" w:cstheme="minorHAnsi"/>
          <w:color w:val="000000"/>
          <w:sz w:val="26"/>
          <w:szCs w:val="26"/>
          <w:highlight w:val="yellow"/>
          <w:lang w:val="en-IE" w:eastAsia="en-IE"/>
        </w:rPr>
        <w:t>Board to define circumstances</w:t>
      </w:r>
      <w:r w:rsidRPr="005D0E00">
        <w:rPr>
          <w:rFonts w:ascii="Tw Cen MT" w:hAnsi="Tw Cen MT" w:cstheme="minorHAnsi"/>
          <w:color w:val="000000"/>
          <w:sz w:val="26"/>
          <w:szCs w:val="26"/>
          <w:lang w:val="en-IE" w:eastAsia="en-IE"/>
        </w:rPr>
        <w:t>]</w:t>
      </w:r>
    </w:p>
    <w:p w14:paraId="27E33A05" w14:textId="77777777" w:rsidR="005D0E00" w:rsidRPr="005D0E00" w:rsidRDefault="005D0E00" w:rsidP="00B21000">
      <w:pPr>
        <w:spacing w:line="248" w:lineRule="auto"/>
        <w:ind w:right="-447"/>
        <w:contextualSpacing/>
        <w:jc w:val="both"/>
        <w:rPr>
          <w:rFonts w:ascii="Tw Cen MT" w:hAnsi="Tw Cen MT" w:cstheme="minorHAnsi"/>
          <w:color w:val="000000"/>
          <w:sz w:val="26"/>
          <w:szCs w:val="26"/>
          <w:lang w:val="en-IE" w:eastAsia="en-IE"/>
        </w:rPr>
      </w:pPr>
    </w:p>
    <w:p w14:paraId="4B12F435" w14:textId="5F213996" w:rsidR="005D0E00" w:rsidRPr="005D0E00" w:rsidRDefault="005D0E00" w:rsidP="00B21000">
      <w:pPr>
        <w:numPr>
          <w:ilvl w:val="0"/>
          <w:numId w:val="9"/>
        </w:numPr>
        <w:spacing w:after="160" w:line="248" w:lineRule="auto"/>
        <w:ind w:right="-447"/>
        <w:contextualSpacing/>
        <w:jc w:val="both"/>
        <w:rPr>
          <w:rFonts w:ascii="Tw Cen MT" w:hAnsi="Tw Cen MT" w:cstheme="minorHAnsi"/>
          <w:color w:val="000000"/>
          <w:sz w:val="26"/>
          <w:szCs w:val="26"/>
          <w:lang w:val="en-IE" w:eastAsia="en-IE"/>
        </w:rPr>
      </w:pPr>
      <w:r w:rsidRPr="005D0E00">
        <w:rPr>
          <w:rFonts w:ascii="Tw Cen MT" w:hAnsi="Tw Cen MT" w:cstheme="minorHAnsi"/>
          <w:color w:val="000000"/>
          <w:sz w:val="26"/>
          <w:szCs w:val="26"/>
          <w:lang w:val="en-IE" w:eastAsia="en-IE"/>
        </w:rPr>
        <w:t xml:space="preserve">Board of </w:t>
      </w:r>
      <w:r w:rsidR="002079A6">
        <w:rPr>
          <w:rFonts w:ascii="Tw Cen MT" w:hAnsi="Tw Cen MT" w:cstheme="minorHAnsi"/>
          <w:color w:val="000000"/>
          <w:sz w:val="26"/>
          <w:szCs w:val="26"/>
          <w:lang w:val="en-IE" w:eastAsia="en-IE"/>
        </w:rPr>
        <w:t>m</w:t>
      </w:r>
      <w:r w:rsidRPr="005D0E00">
        <w:rPr>
          <w:rFonts w:ascii="Tw Cen MT" w:hAnsi="Tw Cen MT" w:cstheme="minorHAnsi"/>
          <w:color w:val="000000"/>
          <w:sz w:val="26"/>
          <w:szCs w:val="26"/>
          <w:lang w:val="en-IE" w:eastAsia="en-IE"/>
        </w:rPr>
        <w:t>anagement members [</w:t>
      </w:r>
      <w:r w:rsidRPr="005D0E00">
        <w:rPr>
          <w:rFonts w:ascii="Tw Cen MT" w:hAnsi="Tw Cen MT" w:cstheme="minorHAnsi"/>
          <w:color w:val="000000"/>
          <w:sz w:val="26"/>
          <w:szCs w:val="26"/>
          <w:highlight w:val="yellow"/>
          <w:lang w:val="en-IE" w:eastAsia="en-IE"/>
        </w:rPr>
        <w:t>Board to define circumstances</w:t>
      </w:r>
      <w:r w:rsidRPr="005D0E00">
        <w:rPr>
          <w:rFonts w:ascii="Tw Cen MT" w:hAnsi="Tw Cen MT" w:cstheme="minorHAnsi"/>
          <w:color w:val="000000"/>
          <w:sz w:val="26"/>
          <w:szCs w:val="26"/>
          <w:lang w:val="en-IE" w:eastAsia="en-IE"/>
        </w:rPr>
        <w:t>]</w:t>
      </w:r>
    </w:p>
    <w:p w14:paraId="312F62CE" w14:textId="77777777" w:rsidR="005D0E00" w:rsidRPr="005D0E00" w:rsidRDefault="005D0E00" w:rsidP="00B21000">
      <w:pPr>
        <w:spacing w:line="248" w:lineRule="auto"/>
        <w:ind w:left="1440" w:right="-447"/>
        <w:contextualSpacing/>
        <w:jc w:val="both"/>
        <w:rPr>
          <w:rFonts w:ascii="Calibri" w:eastAsia="Calibri" w:hAnsi="Calibri" w:cs="Calibri"/>
          <w:color w:val="000000"/>
          <w:sz w:val="22"/>
          <w:szCs w:val="22"/>
          <w:lang w:val="en-IE" w:eastAsia="en-IE"/>
        </w:rPr>
      </w:pPr>
    </w:p>
    <w:p w14:paraId="01EE529B" w14:textId="18AB16AC" w:rsidR="005D0E00" w:rsidRPr="005D0E00" w:rsidRDefault="005D0E00" w:rsidP="00B21000">
      <w:pPr>
        <w:numPr>
          <w:ilvl w:val="0"/>
          <w:numId w:val="9"/>
        </w:numPr>
        <w:spacing w:after="160" w:line="248" w:lineRule="auto"/>
        <w:ind w:right="-447"/>
        <w:contextualSpacing/>
        <w:jc w:val="both"/>
        <w:rPr>
          <w:rFonts w:ascii="Tw Cen MT" w:eastAsia="Calibri" w:hAnsi="Tw Cen MT" w:cstheme="minorHAnsi"/>
          <w:color w:val="000000"/>
          <w:sz w:val="26"/>
          <w:szCs w:val="26"/>
          <w:lang w:val="en-IE" w:eastAsia="en-IE"/>
        </w:rPr>
      </w:pPr>
      <w:r w:rsidRPr="005D0E00">
        <w:rPr>
          <w:rFonts w:ascii="Tw Cen MT" w:hAnsi="Tw Cen MT" w:cstheme="minorHAnsi"/>
          <w:color w:val="000000"/>
          <w:sz w:val="26"/>
          <w:szCs w:val="26"/>
          <w:lang w:val="en-IE" w:eastAsia="en-IE"/>
        </w:rPr>
        <w:t>Teachers [</w:t>
      </w:r>
      <w:r w:rsidRPr="005D0E00">
        <w:rPr>
          <w:rFonts w:ascii="Tw Cen MT" w:hAnsi="Tw Cen MT" w:cstheme="minorHAnsi"/>
          <w:color w:val="000000"/>
          <w:sz w:val="26"/>
          <w:szCs w:val="26"/>
          <w:highlight w:val="yellow"/>
          <w:lang w:val="en-IE" w:eastAsia="en-IE"/>
        </w:rPr>
        <w:t>Board to define circumstances</w:t>
      </w:r>
      <w:r w:rsidRPr="005D0E00">
        <w:rPr>
          <w:rFonts w:ascii="Tw Cen MT" w:hAnsi="Tw Cen MT" w:cstheme="minorHAnsi"/>
          <w:color w:val="000000"/>
          <w:sz w:val="26"/>
          <w:szCs w:val="26"/>
          <w:lang w:val="en-IE" w:eastAsia="en-IE"/>
        </w:rPr>
        <w:t>]</w:t>
      </w:r>
    </w:p>
    <w:p w14:paraId="2EE3A8A6" w14:textId="77777777" w:rsidR="005D0E00" w:rsidRPr="005D0E00" w:rsidRDefault="005D0E00" w:rsidP="00B21000">
      <w:pPr>
        <w:spacing w:line="248" w:lineRule="auto"/>
        <w:ind w:left="1440" w:right="-447"/>
        <w:contextualSpacing/>
        <w:jc w:val="both"/>
        <w:rPr>
          <w:rFonts w:ascii="Tw Cen MT" w:eastAsia="Calibri" w:hAnsi="Tw Cen MT" w:cstheme="minorHAnsi"/>
          <w:color w:val="000000"/>
          <w:sz w:val="26"/>
          <w:szCs w:val="26"/>
          <w:lang w:val="en-IE" w:eastAsia="en-IE"/>
        </w:rPr>
      </w:pPr>
    </w:p>
    <w:p w14:paraId="38F6F50F" w14:textId="46634226" w:rsidR="00D81DBF" w:rsidRPr="0062729A" w:rsidRDefault="005D0E00" w:rsidP="00B21000">
      <w:pPr>
        <w:numPr>
          <w:ilvl w:val="0"/>
          <w:numId w:val="9"/>
        </w:numPr>
        <w:spacing w:after="160" w:line="248" w:lineRule="auto"/>
        <w:ind w:right="-447"/>
        <w:contextualSpacing/>
        <w:jc w:val="both"/>
        <w:rPr>
          <w:rFonts w:ascii="Tw Cen MT" w:hAnsi="Tw Cen MT" w:cstheme="minorHAnsi"/>
          <w:color w:val="000000"/>
          <w:sz w:val="26"/>
          <w:szCs w:val="26"/>
          <w:lang w:val="en-IE" w:eastAsia="en-IE"/>
        </w:rPr>
      </w:pPr>
      <w:r w:rsidRPr="005D0E00">
        <w:rPr>
          <w:rFonts w:ascii="Tw Cen MT" w:hAnsi="Tw Cen MT" w:cstheme="minorHAnsi"/>
          <w:color w:val="000000"/>
          <w:sz w:val="26"/>
          <w:szCs w:val="26"/>
          <w:lang w:val="en-IE" w:eastAsia="en-IE"/>
        </w:rPr>
        <w:t xml:space="preserve">Non-teaching employees of a </w:t>
      </w:r>
      <w:r w:rsidR="002079A6">
        <w:rPr>
          <w:rFonts w:ascii="Tw Cen MT" w:hAnsi="Tw Cen MT" w:cstheme="minorHAnsi"/>
          <w:color w:val="000000"/>
          <w:sz w:val="26"/>
          <w:szCs w:val="26"/>
          <w:lang w:val="en-IE" w:eastAsia="en-IE"/>
        </w:rPr>
        <w:t>b</w:t>
      </w:r>
      <w:r w:rsidRPr="005D0E00">
        <w:rPr>
          <w:rFonts w:ascii="Tw Cen MT" w:hAnsi="Tw Cen MT" w:cstheme="minorHAnsi"/>
          <w:color w:val="000000"/>
          <w:sz w:val="26"/>
          <w:szCs w:val="26"/>
          <w:lang w:val="en-IE" w:eastAsia="en-IE"/>
        </w:rPr>
        <w:t xml:space="preserve">oard of </w:t>
      </w:r>
      <w:r w:rsidR="002079A6">
        <w:rPr>
          <w:rFonts w:ascii="Tw Cen MT" w:hAnsi="Tw Cen MT" w:cstheme="minorHAnsi"/>
          <w:color w:val="000000"/>
          <w:sz w:val="26"/>
          <w:szCs w:val="26"/>
          <w:lang w:val="en-IE" w:eastAsia="en-IE"/>
        </w:rPr>
        <w:t>m</w:t>
      </w:r>
      <w:r w:rsidRPr="005D0E00">
        <w:rPr>
          <w:rFonts w:ascii="Tw Cen MT" w:hAnsi="Tw Cen MT" w:cstheme="minorHAnsi"/>
          <w:color w:val="000000"/>
          <w:sz w:val="26"/>
          <w:szCs w:val="26"/>
          <w:lang w:val="en-IE" w:eastAsia="en-IE"/>
        </w:rPr>
        <w:t>anagement [</w:t>
      </w:r>
      <w:r w:rsidRPr="005D0E00">
        <w:rPr>
          <w:rFonts w:ascii="Tw Cen MT" w:hAnsi="Tw Cen MT" w:cstheme="minorHAnsi"/>
          <w:color w:val="000000"/>
          <w:sz w:val="26"/>
          <w:szCs w:val="26"/>
          <w:highlight w:val="yellow"/>
          <w:lang w:val="en-IE" w:eastAsia="en-IE"/>
        </w:rPr>
        <w:t>Board to define circumstances</w:t>
      </w:r>
      <w:r w:rsidRPr="005D0E00">
        <w:rPr>
          <w:rFonts w:ascii="Tw Cen MT" w:hAnsi="Tw Cen MT" w:cstheme="minorHAnsi"/>
          <w:color w:val="000000"/>
          <w:sz w:val="26"/>
          <w:szCs w:val="26"/>
          <w:lang w:val="en-IE" w:eastAsia="en-IE"/>
        </w:rPr>
        <w:t>]</w:t>
      </w:r>
    </w:p>
    <w:p w14:paraId="3F7845C6" w14:textId="77777777" w:rsidR="00952747" w:rsidRDefault="00952747" w:rsidP="00B21000">
      <w:pPr>
        <w:pStyle w:val="ListParagraph"/>
        <w:ind w:right="-447"/>
        <w:rPr>
          <w:rFonts w:ascii="Tw Cen MT" w:hAnsi="Tw Cen MT" w:cstheme="minorHAnsi"/>
          <w:color w:val="000000"/>
          <w:sz w:val="26"/>
          <w:szCs w:val="26"/>
          <w:lang w:val="en-IE" w:eastAsia="en-IE"/>
        </w:rPr>
      </w:pPr>
    </w:p>
    <w:p w14:paraId="401CF06C" w14:textId="5690E291" w:rsidR="00A75B0E" w:rsidRPr="00A75B0E" w:rsidRDefault="00C40753" w:rsidP="00B21000">
      <w:pPr>
        <w:numPr>
          <w:ilvl w:val="0"/>
          <w:numId w:val="9"/>
        </w:numPr>
        <w:spacing w:after="160" w:line="248" w:lineRule="auto"/>
        <w:ind w:right="-447"/>
        <w:contextualSpacing/>
        <w:jc w:val="both"/>
        <w:rPr>
          <w:rFonts w:ascii="Tw Cen MT" w:hAnsi="Tw Cen MT" w:cstheme="minorHAnsi"/>
          <w:sz w:val="26"/>
          <w:szCs w:val="26"/>
          <w:lang w:val="en-IE" w:eastAsia="en-IE"/>
        </w:rPr>
      </w:pPr>
      <w:r w:rsidRPr="004B4DE4">
        <w:rPr>
          <w:rFonts w:ascii="Tw Cen MT" w:hAnsi="Tw Cen MT" w:cstheme="minorHAnsi"/>
          <w:sz w:val="26"/>
          <w:szCs w:val="26"/>
          <w:lang w:val="en-IE" w:eastAsia="en-IE"/>
        </w:rPr>
        <w:t>Independent members of the selection committee [</w:t>
      </w:r>
      <w:r w:rsidRPr="004B4DE4">
        <w:rPr>
          <w:rFonts w:ascii="Tw Cen MT" w:hAnsi="Tw Cen MT" w:cstheme="minorHAnsi"/>
          <w:sz w:val="26"/>
          <w:szCs w:val="26"/>
          <w:highlight w:val="yellow"/>
          <w:lang w:val="en-IE" w:eastAsia="en-IE"/>
        </w:rPr>
        <w:t>Board to define circumstances</w:t>
      </w:r>
      <w:r w:rsidR="00D81DBF">
        <w:rPr>
          <w:rFonts w:ascii="Tw Cen MT" w:hAnsi="Tw Cen MT" w:cstheme="minorHAnsi"/>
          <w:sz w:val="26"/>
          <w:szCs w:val="26"/>
          <w:lang w:val="en-IE" w:eastAsia="en-IE"/>
        </w:rPr>
        <w:t>]</w:t>
      </w:r>
      <w:r w:rsidR="005F0C5A" w:rsidRPr="004B4DE4">
        <w:rPr>
          <w:rFonts w:ascii="Tw Cen MT" w:hAnsi="Tw Cen MT" w:cstheme="minorHAnsi"/>
          <w:sz w:val="26"/>
          <w:szCs w:val="26"/>
          <w:lang w:val="en-IE" w:eastAsia="en-IE"/>
        </w:rPr>
        <w:t xml:space="preserve"> </w:t>
      </w:r>
    </w:p>
    <w:p w14:paraId="7CA78424" w14:textId="68ED966D" w:rsidR="00760535" w:rsidRDefault="005F0C5A" w:rsidP="00B21000">
      <w:pPr>
        <w:spacing w:after="160" w:line="248" w:lineRule="auto"/>
        <w:ind w:left="1440" w:right="-447"/>
        <w:contextualSpacing/>
        <w:jc w:val="both"/>
        <w:rPr>
          <w:rFonts w:ascii="Tw Cen MT" w:eastAsia="Calibri" w:hAnsi="Tw Cen MT"/>
          <w:sz w:val="26"/>
          <w:szCs w:val="26"/>
        </w:rPr>
      </w:pPr>
      <w:r w:rsidRPr="004B4DE4">
        <w:rPr>
          <w:rFonts w:ascii="Tw Cen MT" w:eastAsia="Calibri" w:hAnsi="Tw Cen MT"/>
          <w:sz w:val="26"/>
          <w:szCs w:val="26"/>
        </w:rPr>
        <w:t>Journeys between home and the school or interview location are not business journeys and any reimbursement of motoring expenses (including taxi fares) in respect of the cost of such journeys is taxable</w:t>
      </w:r>
      <w:r w:rsidR="00743A57" w:rsidRPr="004B4DE4">
        <w:rPr>
          <w:rFonts w:ascii="Tw Cen MT" w:eastAsia="Calibri" w:hAnsi="Tw Cen MT"/>
          <w:sz w:val="26"/>
          <w:szCs w:val="26"/>
        </w:rPr>
        <w:t>.</w:t>
      </w:r>
    </w:p>
    <w:p w14:paraId="0B76CBC9" w14:textId="77777777" w:rsidR="003005E7" w:rsidRDefault="003005E7" w:rsidP="00B21000">
      <w:pPr>
        <w:spacing w:after="160" w:line="248" w:lineRule="auto"/>
        <w:ind w:left="1440" w:right="-447"/>
        <w:contextualSpacing/>
        <w:jc w:val="both"/>
        <w:rPr>
          <w:rFonts w:ascii="Tw Cen MT" w:hAnsi="Tw Cen MT" w:cstheme="minorHAnsi"/>
          <w:sz w:val="26"/>
          <w:szCs w:val="26"/>
          <w:lang w:val="en-IE" w:eastAsia="en-IE"/>
        </w:rPr>
      </w:pPr>
    </w:p>
    <w:p w14:paraId="6B35099C" w14:textId="77777777" w:rsidR="00A75B0E" w:rsidRDefault="00A75B0E" w:rsidP="00B21000">
      <w:pPr>
        <w:numPr>
          <w:ilvl w:val="0"/>
          <w:numId w:val="9"/>
        </w:numPr>
        <w:spacing w:after="160" w:line="248" w:lineRule="auto"/>
        <w:ind w:right="-447"/>
        <w:contextualSpacing/>
        <w:jc w:val="both"/>
        <w:rPr>
          <w:rFonts w:ascii="Tw Cen MT" w:hAnsi="Tw Cen MT" w:cstheme="minorHAnsi"/>
          <w:sz w:val="26"/>
          <w:szCs w:val="26"/>
          <w:lang w:val="en-IE" w:eastAsia="en-IE"/>
        </w:rPr>
      </w:pPr>
      <w:r>
        <w:rPr>
          <w:rFonts w:ascii="Tw Cen MT" w:hAnsi="Tw Cen MT" w:cstheme="minorHAnsi"/>
          <w:sz w:val="26"/>
          <w:szCs w:val="26"/>
          <w:lang w:val="en-IE" w:eastAsia="en-IE"/>
        </w:rPr>
        <w:t xml:space="preserve">Volunteers </w:t>
      </w:r>
      <w:r w:rsidRPr="004B4DE4">
        <w:rPr>
          <w:rFonts w:ascii="Tw Cen MT" w:hAnsi="Tw Cen MT" w:cstheme="minorHAnsi"/>
          <w:sz w:val="26"/>
          <w:szCs w:val="26"/>
          <w:lang w:val="en-IE" w:eastAsia="en-IE"/>
        </w:rPr>
        <w:t>[</w:t>
      </w:r>
      <w:r w:rsidRPr="004B4DE4">
        <w:rPr>
          <w:rFonts w:ascii="Tw Cen MT" w:hAnsi="Tw Cen MT" w:cstheme="minorHAnsi"/>
          <w:sz w:val="26"/>
          <w:szCs w:val="26"/>
          <w:highlight w:val="yellow"/>
          <w:lang w:val="en-IE" w:eastAsia="en-IE"/>
        </w:rPr>
        <w:t>Board to define circumstances</w:t>
      </w:r>
      <w:r>
        <w:rPr>
          <w:rFonts w:ascii="Tw Cen MT" w:hAnsi="Tw Cen MT" w:cstheme="minorHAnsi"/>
          <w:sz w:val="26"/>
          <w:szCs w:val="26"/>
          <w:lang w:val="en-IE" w:eastAsia="en-IE"/>
        </w:rPr>
        <w:t>]</w:t>
      </w:r>
      <w:r w:rsidRPr="004B4DE4">
        <w:rPr>
          <w:rFonts w:ascii="Tw Cen MT" w:hAnsi="Tw Cen MT" w:cstheme="minorHAnsi"/>
          <w:sz w:val="26"/>
          <w:szCs w:val="26"/>
          <w:lang w:val="en-IE" w:eastAsia="en-IE"/>
        </w:rPr>
        <w:t xml:space="preserve"> </w:t>
      </w:r>
    </w:p>
    <w:p w14:paraId="3761A1A9" w14:textId="77777777" w:rsidR="00A75B0E" w:rsidRPr="00743A57" w:rsidRDefault="00A75B0E" w:rsidP="00E3327D">
      <w:pPr>
        <w:spacing w:after="160" w:line="248" w:lineRule="auto"/>
        <w:ind w:left="1440" w:right="1156"/>
        <w:contextualSpacing/>
        <w:jc w:val="both"/>
        <w:rPr>
          <w:rFonts w:ascii="Tw Cen MT" w:hAnsi="Tw Cen MT" w:cstheme="minorHAnsi"/>
          <w:sz w:val="26"/>
          <w:szCs w:val="26"/>
          <w:lang w:val="en-IE" w:eastAsia="en-IE"/>
        </w:rPr>
      </w:pPr>
    </w:p>
    <w:p w14:paraId="405C046F" w14:textId="77777777" w:rsidR="005D0E00" w:rsidRPr="005D0E00" w:rsidRDefault="005D0E00" w:rsidP="005D0E00">
      <w:pPr>
        <w:spacing w:line="248" w:lineRule="auto"/>
        <w:ind w:right="1156"/>
        <w:jc w:val="both"/>
        <w:rPr>
          <w:rFonts w:ascii="Tw Cen MT" w:hAnsi="Tw Cen MT" w:cstheme="minorHAnsi"/>
          <w:b/>
          <w:bCs/>
          <w:color w:val="000000"/>
          <w:sz w:val="26"/>
          <w:szCs w:val="26"/>
          <w:lang w:val="en-IE" w:eastAsia="en-IE"/>
        </w:rPr>
      </w:pPr>
      <w:r w:rsidRPr="005D0E00">
        <w:rPr>
          <w:rFonts w:ascii="Tw Cen MT" w:hAnsi="Tw Cen MT" w:cstheme="minorHAnsi"/>
          <w:b/>
          <w:bCs/>
          <w:color w:val="000000"/>
          <w:sz w:val="26"/>
          <w:szCs w:val="26"/>
          <w:lang w:val="en-IE" w:eastAsia="en-IE"/>
        </w:rPr>
        <w:lastRenderedPageBreak/>
        <w:t>3.</w:t>
      </w:r>
      <w:r w:rsidRPr="005D0E00">
        <w:rPr>
          <w:rFonts w:ascii="Tw Cen MT" w:hAnsi="Tw Cen MT" w:cstheme="minorHAnsi"/>
          <w:b/>
          <w:bCs/>
          <w:color w:val="000000"/>
          <w:sz w:val="26"/>
          <w:szCs w:val="26"/>
          <w:lang w:val="en-IE" w:eastAsia="en-IE"/>
        </w:rPr>
        <w:tab/>
        <w:t>Approval of expense claims:</w:t>
      </w:r>
    </w:p>
    <w:p w14:paraId="2522ED2B" w14:textId="77777777" w:rsidR="005D0E00" w:rsidRPr="005D0E00" w:rsidRDefault="005D0E00" w:rsidP="005D0E00">
      <w:pPr>
        <w:spacing w:line="248" w:lineRule="auto"/>
        <w:ind w:right="1156"/>
        <w:jc w:val="both"/>
        <w:rPr>
          <w:rFonts w:ascii="Tw Cen MT" w:hAnsi="Tw Cen MT" w:cstheme="minorHAnsi"/>
          <w:color w:val="000000"/>
          <w:sz w:val="26"/>
          <w:szCs w:val="26"/>
          <w:lang w:val="en-IE" w:eastAsia="en-IE"/>
        </w:rPr>
      </w:pPr>
    </w:p>
    <w:p w14:paraId="47F1521A" w14:textId="77777777" w:rsidR="005D0E00" w:rsidRPr="008E0480" w:rsidRDefault="005D0E00" w:rsidP="00B21000">
      <w:pPr>
        <w:pStyle w:val="NoSpacing"/>
        <w:numPr>
          <w:ilvl w:val="0"/>
          <w:numId w:val="11"/>
        </w:numPr>
        <w:ind w:left="709" w:right="-447"/>
        <w:rPr>
          <w:rFonts w:ascii="Tw Cen MT" w:hAnsi="Tw Cen MT"/>
          <w:sz w:val="26"/>
          <w:szCs w:val="26"/>
          <w:lang w:val="en-IE" w:eastAsia="en-IE"/>
        </w:rPr>
      </w:pPr>
      <w:r w:rsidRPr="008E0480">
        <w:rPr>
          <w:rFonts w:ascii="Tw Cen MT" w:hAnsi="Tw Cen MT"/>
          <w:sz w:val="26"/>
          <w:szCs w:val="26"/>
          <w:lang w:val="en-IE" w:eastAsia="en-IE"/>
        </w:rPr>
        <w:t xml:space="preserve">All business for which </w:t>
      </w:r>
      <w:proofErr w:type="gramStart"/>
      <w:r w:rsidRPr="008E0480">
        <w:rPr>
          <w:rFonts w:ascii="Tw Cen MT" w:hAnsi="Tw Cen MT"/>
          <w:sz w:val="26"/>
          <w:szCs w:val="26"/>
          <w:lang w:val="en-IE" w:eastAsia="en-IE"/>
        </w:rPr>
        <w:t>travel</w:t>
      </w:r>
      <w:proofErr w:type="gramEnd"/>
      <w:r w:rsidRPr="008E0480">
        <w:rPr>
          <w:rFonts w:ascii="Tw Cen MT" w:hAnsi="Tw Cen MT"/>
          <w:sz w:val="26"/>
          <w:szCs w:val="26"/>
          <w:lang w:val="en-IE" w:eastAsia="en-IE"/>
        </w:rPr>
        <w:t xml:space="preserve"> and subsistence expenses are claimed must be substantive and essential to the operation of the school.</w:t>
      </w:r>
    </w:p>
    <w:p w14:paraId="0FE7943A" w14:textId="7DB0BFA4" w:rsidR="005D0E00" w:rsidRPr="008E0480" w:rsidRDefault="005D0E00" w:rsidP="00B21000">
      <w:pPr>
        <w:pStyle w:val="NoSpacing"/>
        <w:numPr>
          <w:ilvl w:val="0"/>
          <w:numId w:val="11"/>
        </w:numPr>
        <w:ind w:left="709" w:right="-447"/>
        <w:rPr>
          <w:rFonts w:ascii="Tw Cen MT" w:eastAsia="Calibri" w:hAnsi="Tw Cen MT"/>
          <w:sz w:val="26"/>
          <w:szCs w:val="26"/>
          <w:lang w:val="en-IE" w:eastAsia="en-IE"/>
        </w:rPr>
      </w:pPr>
      <w:r w:rsidRPr="008E0480">
        <w:rPr>
          <w:rFonts w:ascii="Tw Cen MT" w:hAnsi="Tw Cen MT"/>
          <w:sz w:val="26"/>
          <w:szCs w:val="26"/>
          <w:lang w:val="en-IE" w:eastAsia="en-IE"/>
        </w:rPr>
        <w:t xml:space="preserve">All expense claims must be verified and approved by the Principal and by the </w:t>
      </w:r>
      <w:r w:rsidR="003005E7" w:rsidRPr="008E0480">
        <w:rPr>
          <w:rFonts w:ascii="Tw Cen MT" w:hAnsi="Tw Cen MT"/>
          <w:sz w:val="26"/>
          <w:szCs w:val="26"/>
          <w:lang w:val="en-IE" w:eastAsia="en-IE"/>
        </w:rPr>
        <w:t>c</w:t>
      </w:r>
      <w:r w:rsidRPr="008E0480">
        <w:rPr>
          <w:rFonts w:ascii="Tw Cen MT" w:hAnsi="Tw Cen MT"/>
          <w:sz w:val="26"/>
          <w:szCs w:val="26"/>
          <w:lang w:val="en-IE" w:eastAsia="en-IE"/>
        </w:rPr>
        <w:t xml:space="preserve">hairperson where the Principal is the claimant before payment is made. </w:t>
      </w:r>
    </w:p>
    <w:p w14:paraId="422E344F" w14:textId="00B4F3F0" w:rsidR="005D0E00" w:rsidRPr="008E0480" w:rsidRDefault="005D0E00" w:rsidP="00B21000">
      <w:pPr>
        <w:pStyle w:val="NoSpacing"/>
        <w:numPr>
          <w:ilvl w:val="0"/>
          <w:numId w:val="11"/>
        </w:numPr>
        <w:ind w:left="709" w:right="-447"/>
        <w:rPr>
          <w:rFonts w:ascii="Tw Cen MT" w:eastAsia="Calibri" w:hAnsi="Tw Cen MT"/>
          <w:sz w:val="26"/>
          <w:szCs w:val="26"/>
          <w:lang w:val="en-IE" w:eastAsia="en-IE"/>
        </w:rPr>
      </w:pPr>
      <w:r w:rsidRPr="008E0480">
        <w:rPr>
          <w:rFonts w:ascii="Tw Cen MT" w:hAnsi="Tw Cen MT"/>
          <w:sz w:val="26"/>
          <w:szCs w:val="26"/>
          <w:lang w:val="en-IE" w:eastAsia="en-IE"/>
        </w:rPr>
        <w:t xml:space="preserve">Employees of the </w:t>
      </w:r>
      <w:r w:rsidR="003005E7" w:rsidRPr="008E0480">
        <w:rPr>
          <w:rFonts w:ascii="Tw Cen MT" w:hAnsi="Tw Cen MT"/>
          <w:sz w:val="26"/>
          <w:szCs w:val="26"/>
          <w:lang w:val="en-IE" w:eastAsia="en-IE"/>
        </w:rPr>
        <w:t>b</w:t>
      </w:r>
      <w:r w:rsidRPr="008E0480">
        <w:rPr>
          <w:rFonts w:ascii="Tw Cen MT" w:hAnsi="Tw Cen MT"/>
          <w:sz w:val="26"/>
          <w:szCs w:val="26"/>
          <w:lang w:val="en-IE" w:eastAsia="en-IE"/>
        </w:rPr>
        <w:t xml:space="preserve">oard must have prior approval from the Principal before incurring expenses for which they intend to make a claim. </w:t>
      </w:r>
    </w:p>
    <w:p w14:paraId="0199A03B" w14:textId="77777777" w:rsidR="005D0E00" w:rsidRPr="008E0480" w:rsidRDefault="005D0E00" w:rsidP="00B21000">
      <w:pPr>
        <w:pStyle w:val="NoSpacing"/>
        <w:numPr>
          <w:ilvl w:val="0"/>
          <w:numId w:val="11"/>
        </w:numPr>
        <w:ind w:left="709" w:right="-447"/>
        <w:rPr>
          <w:rFonts w:ascii="Tw Cen MT" w:eastAsia="Calibri" w:hAnsi="Tw Cen MT"/>
          <w:sz w:val="26"/>
          <w:szCs w:val="26"/>
          <w:lang w:val="en-IE" w:eastAsia="en-IE"/>
        </w:rPr>
      </w:pPr>
      <w:r w:rsidRPr="008E0480">
        <w:rPr>
          <w:rFonts w:ascii="Tw Cen MT" w:eastAsia="Calibri" w:hAnsi="Tw Cen MT"/>
          <w:sz w:val="26"/>
          <w:szCs w:val="26"/>
          <w:lang w:val="en-IE" w:eastAsia="en-IE"/>
        </w:rPr>
        <w:t>Claims must be made on the approved school claim form.</w:t>
      </w:r>
    </w:p>
    <w:p w14:paraId="7DA4AFA0" w14:textId="77777777" w:rsidR="005D0E00" w:rsidRPr="005D0E00" w:rsidRDefault="005D0E00" w:rsidP="00603385">
      <w:pPr>
        <w:spacing w:line="248" w:lineRule="auto"/>
        <w:ind w:left="729" w:right="-164"/>
        <w:contextualSpacing/>
        <w:jc w:val="both"/>
        <w:rPr>
          <w:rFonts w:ascii="Tw Cen MT" w:eastAsia="Calibri" w:hAnsi="Tw Cen MT" w:cstheme="minorHAnsi"/>
          <w:color w:val="000000"/>
          <w:sz w:val="26"/>
          <w:szCs w:val="26"/>
          <w:lang w:val="en-IE" w:eastAsia="en-IE"/>
        </w:rPr>
      </w:pPr>
    </w:p>
    <w:p w14:paraId="31F2962C" w14:textId="77777777" w:rsidR="005D0E00" w:rsidRPr="005D0E00" w:rsidRDefault="005D0E00" w:rsidP="00603385">
      <w:pPr>
        <w:spacing w:line="248" w:lineRule="auto"/>
        <w:ind w:left="729" w:right="-164"/>
        <w:contextualSpacing/>
        <w:jc w:val="both"/>
        <w:rPr>
          <w:rFonts w:ascii="Tw Cen MT" w:eastAsia="Calibri" w:hAnsi="Tw Cen MT" w:cstheme="minorHAnsi"/>
          <w:color w:val="000000"/>
          <w:sz w:val="26"/>
          <w:szCs w:val="26"/>
          <w:lang w:val="en-IE" w:eastAsia="en-IE"/>
        </w:rPr>
      </w:pPr>
    </w:p>
    <w:p w14:paraId="4277DD8B" w14:textId="77777777" w:rsidR="005D0E00" w:rsidRPr="005D0E00" w:rsidRDefault="005D0E00" w:rsidP="00603385">
      <w:pPr>
        <w:numPr>
          <w:ilvl w:val="0"/>
          <w:numId w:val="13"/>
        </w:numPr>
        <w:spacing w:after="160" w:line="248" w:lineRule="auto"/>
        <w:ind w:right="-164" w:hanging="578"/>
        <w:contextualSpacing/>
        <w:jc w:val="both"/>
        <w:rPr>
          <w:rFonts w:ascii="Tw Cen MT" w:hAnsi="Tw Cen MT" w:cstheme="minorHAnsi"/>
          <w:b/>
          <w:bCs/>
          <w:color w:val="000000"/>
          <w:sz w:val="26"/>
          <w:szCs w:val="26"/>
          <w:lang w:val="en-IE" w:eastAsia="en-IE"/>
        </w:rPr>
      </w:pPr>
      <w:r w:rsidRPr="005D0E00">
        <w:rPr>
          <w:rFonts w:ascii="Tw Cen MT" w:hAnsi="Tw Cen MT" w:cstheme="minorHAnsi"/>
          <w:b/>
          <w:bCs/>
          <w:color w:val="000000"/>
          <w:sz w:val="26"/>
          <w:szCs w:val="26"/>
          <w:lang w:val="en-IE" w:eastAsia="en-IE"/>
        </w:rPr>
        <w:t xml:space="preserve">General Guidelines and Conditions </w:t>
      </w:r>
    </w:p>
    <w:p w14:paraId="0B7AE2E2" w14:textId="77777777" w:rsidR="005D0E00" w:rsidRPr="005D0E00" w:rsidRDefault="005D0E00" w:rsidP="00603385">
      <w:pPr>
        <w:spacing w:line="248" w:lineRule="auto"/>
        <w:ind w:left="142" w:right="-164"/>
        <w:jc w:val="both"/>
        <w:rPr>
          <w:rFonts w:ascii="Tw Cen MT" w:hAnsi="Tw Cen MT" w:cstheme="minorHAnsi"/>
          <w:color w:val="000000"/>
          <w:sz w:val="26"/>
          <w:szCs w:val="26"/>
          <w:lang w:val="en-IE" w:eastAsia="en-IE"/>
        </w:rPr>
      </w:pPr>
    </w:p>
    <w:p w14:paraId="045EB339" w14:textId="77777777" w:rsidR="005D0E00" w:rsidRPr="00D9681F" w:rsidRDefault="005D0E00" w:rsidP="00B21000">
      <w:pPr>
        <w:pStyle w:val="NoSpacing"/>
        <w:numPr>
          <w:ilvl w:val="0"/>
          <w:numId w:val="18"/>
        </w:numPr>
        <w:ind w:right="-306"/>
        <w:jc w:val="both"/>
        <w:rPr>
          <w:rFonts w:ascii="Tw Cen MT" w:hAnsi="Tw Cen MT" w:cs="Calibri"/>
          <w:sz w:val="26"/>
          <w:szCs w:val="26"/>
          <w:lang w:val="en-IE" w:eastAsia="en-IE"/>
        </w:rPr>
      </w:pPr>
      <w:r w:rsidRPr="00D9681F">
        <w:rPr>
          <w:rFonts w:ascii="Tw Cen MT" w:hAnsi="Tw Cen MT" w:cs="Calibri"/>
          <w:sz w:val="26"/>
          <w:szCs w:val="26"/>
          <w:lang w:val="en-IE" w:eastAsia="en-IE"/>
        </w:rPr>
        <w:t xml:space="preserve">Travel expenses will not be paid in respect of any portion of a journey which covers all or part of a person’s usual route between home and school. </w:t>
      </w:r>
    </w:p>
    <w:p w14:paraId="400E513F" w14:textId="23135615" w:rsidR="005D0E00" w:rsidRPr="00D9681F" w:rsidRDefault="005D0E00" w:rsidP="00B21000">
      <w:pPr>
        <w:pStyle w:val="NoSpacing"/>
        <w:numPr>
          <w:ilvl w:val="0"/>
          <w:numId w:val="18"/>
        </w:numPr>
        <w:ind w:right="-306"/>
        <w:jc w:val="both"/>
        <w:rPr>
          <w:rFonts w:ascii="Tw Cen MT" w:hAnsi="Tw Cen MT" w:cs="Calibri"/>
          <w:sz w:val="26"/>
          <w:szCs w:val="26"/>
          <w:lang w:val="en-IE" w:eastAsia="en-IE"/>
        </w:rPr>
      </w:pPr>
      <w:r w:rsidRPr="00D9681F">
        <w:rPr>
          <w:rFonts w:ascii="Tw Cen MT" w:hAnsi="Tw Cen MT" w:cs="Calibri"/>
          <w:sz w:val="26"/>
          <w:szCs w:val="26"/>
          <w:lang w:val="en-IE" w:eastAsia="en-IE"/>
        </w:rPr>
        <w:t>Where a person proceeds on an official journey direct from home or returns home direct, the travelling allowance payable will be calculated by reference to the distance from home or the school/headquarters whichever is the lesser.</w:t>
      </w:r>
    </w:p>
    <w:p w14:paraId="004FB8EE" w14:textId="58C3A78C" w:rsidR="005D0E00" w:rsidRPr="00D9681F" w:rsidRDefault="005D0E00" w:rsidP="00B21000">
      <w:pPr>
        <w:pStyle w:val="NoSpacing"/>
        <w:numPr>
          <w:ilvl w:val="0"/>
          <w:numId w:val="18"/>
        </w:numPr>
        <w:ind w:right="-306"/>
        <w:jc w:val="both"/>
        <w:rPr>
          <w:rFonts w:ascii="Tw Cen MT" w:hAnsi="Tw Cen MT" w:cs="Calibri"/>
          <w:sz w:val="26"/>
          <w:szCs w:val="26"/>
          <w:lang w:val="en-IE" w:eastAsia="en-IE"/>
        </w:rPr>
      </w:pPr>
      <w:r w:rsidRPr="00D9681F">
        <w:rPr>
          <w:rFonts w:ascii="Tw Cen MT" w:hAnsi="Tw Cen MT" w:cs="Calibri"/>
          <w:sz w:val="26"/>
          <w:szCs w:val="26"/>
          <w:lang w:val="en-IE" w:eastAsia="en-IE"/>
        </w:rPr>
        <w:t>Travel and subsistence allowances will not be paid in the case of Department of Education</w:t>
      </w:r>
      <w:r w:rsidR="000227D0">
        <w:rPr>
          <w:rFonts w:ascii="Tw Cen MT" w:hAnsi="Tw Cen MT" w:cs="Calibri"/>
          <w:sz w:val="26"/>
          <w:szCs w:val="26"/>
          <w:lang w:val="en-IE" w:eastAsia="en-IE"/>
        </w:rPr>
        <w:t xml:space="preserve"> and Youth</w:t>
      </w:r>
      <w:r w:rsidRPr="00D9681F">
        <w:rPr>
          <w:rFonts w:ascii="Tw Cen MT" w:hAnsi="Tw Cen MT" w:cs="Calibri"/>
          <w:sz w:val="26"/>
          <w:szCs w:val="26"/>
          <w:lang w:val="en-IE" w:eastAsia="en-IE"/>
        </w:rPr>
        <w:t xml:space="preserve"> (DE</w:t>
      </w:r>
      <w:r w:rsidR="000227D0">
        <w:rPr>
          <w:rFonts w:ascii="Tw Cen MT" w:hAnsi="Tw Cen MT" w:cs="Calibri"/>
          <w:sz w:val="26"/>
          <w:szCs w:val="26"/>
          <w:lang w:val="en-IE" w:eastAsia="en-IE"/>
        </w:rPr>
        <w:t>Y</w:t>
      </w:r>
      <w:r w:rsidRPr="00D9681F">
        <w:rPr>
          <w:rFonts w:ascii="Tw Cen MT" w:hAnsi="Tw Cen MT" w:cs="Calibri"/>
          <w:sz w:val="26"/>
          <w:szCs w:val="26"/>
          <w:lang w:val="en-IE" w:eastAsia="en-IE"/>
        </w:rPr>
        <w:t>) sponsored in-service or activities which are financially covered by the DE</w:t>
      </w:r>
      <w:r w:rsidR="000227D0">
        <w:rPr>
          <w:rFonts w:ascii="Tw Cen MT" w:hAnsi="Tw Cen MT" w:cs="Calibri"/>
          <w:sz w:val="26"/>
          <w:szCs w:val="26"/>
          <w:lang w:val="en-IE" w:eastAsia="en-IE"/>
        </w:rPr>
        <w:t>Y</w:t>
      </w:r>
      <w:r w:rsidRPr="00D9681F">
        <w:rPr>
          <w:rFonts w:ascii="Tw Cen MT" w:hAnsi="Tw Cen MT" w:cs="Calibri"/>
          <w:sz w:val="26"/>
          <w:szCs w:val="26"/>
          <w:lang w:val="en-IE" w:eastAsia="en-IE"/>
        </w:rPr>
        <w:t xml:space="preserve"> or </w:t>
      </w:r>
      <w:proofErr w:type="gramStart"/>
      <w:r w:rsidRPr="00D9681F">
        <w:rPr>
          <w:rFonts w:ascii="Tw Cen MT" w:hAnsi="Tw Cen MT" w:cs="Calibri"/>
          <w:sz w:val="26"/>
          <w:szCs w:val="26"/>
          <w:lang w:val="en-IE" w:eastAsia="en-IE"/>
        </w:rPr>
        <w:t>other</w:t>
      </w:r>
      <w:proofErr w:type="gramEnd"/>
      <w:r w:rsidRPr="00D9681F">
        <w:rPr>
          <w:rFonts w:ascii="Tw Cen MT" w:hAnsi="Tw Cen MT" w:cs="Calibri"/>
          <w:sz w:val="26"/>
          <w:szCs w:val="26"/>
          <w:lang w:val="en-IE" w:eastAsia="en-IE"/>
        </w:rPr>
        <w:t xml:space="preserve"> external agency. </w:t>
      </w:r>
    </w:p>
    <w:p w14:paraId="0D762A2D" w14:textId="77777777" w:rsidR="005D0E00" w:rsidRPr="00D9681F" w:rsidRDefault="005D0E00" w:rsidP="00B21000">
      <w:pPr>
        <w:pStyle w:val="NoSpacing"/>
        <w:numPr>
          <w:ilvl w:val="0"/>
          <w:numId w:val="18"/>
        </w:numPr>
        <w:ind w:right="-306"/>
        <w:jc w:val="both"/>
        <w:rPr>
          <w:rFonts w:ascii="Tw Cen MT" w:hAnsi="Tw Cen MT" w:cs="Calibri"/>
          <w:sz w:val="26"/>
          <w:szCs w:val="26"/>
          <w:lang w:val="en-IE" w:eastAsia="en-IE"/>
        </w:rPr>
      </w:pPr>
      <w:r w:rsidRPr="00D9681F">
        <w:rPr>
          <w:rFonts w:ascii="Tw Cen MT" w:hAnsi="Tw Cen MT" w:cs="Calibri"/>
          <w:sz w:val="26"/>
          <w:szCs w:val="26"/>
          <w:lang w:val="en-IE" w:eastAsia="en-IE"/>
        </w:rPr>
        <w:t xml:space="preserve">The mileage year for purposes of payment of motor mileage rates shall be the calendar year. </w:t>
      </w:r>
    </w:p>
    <w:p w14:paraId="093CBE2B" w14:textId="77777777" w:rsidR="005D0E00" w:rsidRPr="00D9681F" w:rsidRDefault="005D0E00" w:rsidP="00B21000">
      <w:pPr>
        <w:pStyle w:val="NoSpacing"/>
        <w:numPr>
          <w:ilvl w:val="0"/>
          <w:numId w:val="18"/>
        </w:numPr>
        <w:ind w:right="-306"/>
        <w:jc w:val="both"/>
        <w:rPr>
          <w:rFonts w:ascii="Tw Cen MT" w:hAnsi="Tw Cen MT" w:cs="Calibri"/>
          <w:sz w:val="26"/>
          <w:szCs w:val="26"/>
          <w:lang w:val="en-IE" w:eastAsia="en-IE"/>
        </w:rPr>
      </w:pPr>
      <w:r w:rsidRPr="00D9681F">
        <w:rPr>
          <w:rFonts w:ascii="Tw Cen MT" w:hAnsi="Tw Cen MT" w:cs="Calibri"/>
          <w:sz w:val="26"/>
          <w:szCs w:val="26"/>
          <w:lang w:val="en-IE" w:eastAsia="en-IE"/>
        </w:rPr>
        <w:t xml:space="preserve">Travel should be by the shortest practicable route and by means of public transport where this is conveniently available. </w:t>
      </w:r>
    </w:p>
    <w:p w14:paraId="7A5833D7" w14:textId="77777777" w:rsidR="005D0E00" w:rsidRPr="00D9681F" w:rsidRDefault="005D0E00" w:rsidP="00B21000">
      <w:pPr>
        <w:pStyle w:val="NoSpacing"/>
        <w:numPr>
          <w:ilvl w:val="0"/>
          <w:numId w:val="18"/>
        </w:numPr>
        <w:ind w:right="-306"/>
        <w:jc w:val="both"/>
        <w:rPr>
          <w:rFonts w:ascii="Tw Cen MT" w:eastAsia="Calibri" w:hAnsi="Tw Cen MT" w:cs="Calibri"/>
          <w:sz w:val="26"/>
          <w:szCs w:val="26"/>
          <w:lang w:val="en-IE" w:eastAsia="en-IE"/>
        </w:rPr>
      </w:pPr>
      <w:r w:rsidRPr="00D9681F">
        <w:rPr>
          <w:rFonts w:ascii="Tw Cen MT" w:hAnsi="Tw Cen MT" w:cs="Calibri"/>
          <w:sz w:val="26"/>
          <w:szCs w:val="26"/>
          <w:lang w:val="en-IE" w:eastAsia="en-IE"/>
        </w:rPr>
        <w:t>Where more than one person is travelling to the same meeting, arrangements should be made to avoid the unnecessary duplication of the use of more than one car.</w:t>
      </w:r>
    </w:p>
    <w:p w14:paraId="24C9C8A8" w14:textId="3F74A540" w:rsidR="005D0E00" w:rsidRPr="00D9681F" w:rsidRDefault="005D0E00" w:rsidP="00B21000">
      <w:pPr>
        <w:pStyle w:val="NoSpacing"/>
        <w:numPr>
          <w:ilvl w:val="0"/>
          <w:numId w:val="18"/>
        </w:numPr>
        <w:ind w:right="-306"/>
        <w:jc w:val="both"/>
        <w:rPr>
          <w:rFonts w:ascii="Tw Cen MT" w:eastAsia="Calibri" w:hAnsi="Tw Cen MT" w:cs="Calibri"/>
          <w:sz w:val="26"/>
          <w:szCs w:val="26"/>
          <w:lang w:val="en-IE" w:eastAsia="en-IE"/>
        </w:rPr>
      </w:pPr>
      <w:r w:rsidRPr="00D9681F">
        <w:rPr>
          <w:rFonts w:ascii="Tw Cen MT" w:hAnsi="Tw Cen MT" w:cs="Calibri"/>
          <w:sz w:val="26"/>
          <w:szCs w:val="26"/>
          <w:lang w:val="en-IE" w:eastAsia="en-IE"/>
        </w:rPr>
        <w:t xml:space="preserve">Subsistence allowances will only be paid for vouched expenditure on meals and necessary accommodation. Receipts must be presented for payment to be sanctioned by the Principal or </w:t>
      </w:r>
      <w:r w:rsidR="003E7A10">
        <w:rPr>
          <w:rFonts w:ascii="Tw Cen MT" w:hAnsi="Tw Cen MT" w:cs="Calibri"/>
          <w:sz w:val="26"/>
          <w:szCs w:val="26"/>
          <w:lang w:val="en-IE" w:eastAsia="en-IE"/>
        </w:rPr>
        <w:t>c</w:t>
      </w:r>
      <w:r w:rsidRPr="00D9681F">
        <w:rPr>
          <w:rFonts w:ascii="Tw Cen MT" w:hAnsi="Tw Cen MT" w:cs="Calibri"/>
          <w:sz w:val="26"/>
          <w:szCs w:val="26"/>
          <w:lang w:val="en-IE" w:eastAsia="en-IE"/>
        </w:rPr>
        <w:t xml:space="preserve">hairperson of the </w:t>
      </w:r>
      <w:r w:rsidR="003E7A10">
        <w:rPr>
          <w:rFonts w:ascii="Tw Cen MT" w:hAnsi="Tw Cen MT" w:cs="Calibri"/>
          <w:sz w:val="26"/>
          <w:szCs w:val="26"/>
          <w:lang w:val="en-IE" w:eastAsia="en-IE"/>
        </w:rPr>
        <w:t>b</w:t>
      </w:r>
      <w:r w:rsidRPr="00D9681F">
        <w:rPr>
          <w:rFonts w:ascii="Tw Cen MT" w:hAnsi="Tw Cen MT" w:cs="Calibri"/>
          <w:sz w:val="26"/>
          <w:szCs w:val="26"/>
          <w:lang w:val="en-IE" w:eastAsia="en-IE"/>
        </w:rPr>
        <w:t xml:space="preserve">oard. </w:t>
      </w:r>
    </w:p>
    <w:p w14:paraId="7EABE460" w14:textId="0D16B4A4" w:rsidR="0062729A" w:rsidRPr="00D9681F" w:rsidRDefault="0062729A" w:rsidP="00B21000">
      <w:pPr>
        <w:pStyle w:val="NoSpacing"/>
        <w:numPr>
          <w:ilvl w:val="0"/>
          <w:numId w:val="18"/>
        </w:numPr>
        <w:ind w:right="-306"/>
        <w:jc w:val="both"/>
        <w:rPr>
          <w:rFonts w:ascii="Tw Cen MT" w:hAnsi="Tw Cen MT" w:cs="Calibri"/>
          <w:sz w:val="26"/>
          <w:szCs w:val="26"/>
          <w:lang w:val="en-IE" w:eastAsia="en-IE"/>
        </w:rPr>
      </w:pPr>
      <w:r w:rsidRPr="00D9681F">
        <w:rPr>
          <w:rFonts w:ascii="Tw Cen MT" w:hAnsi="Tw Cen MT" w:cs="Calibri"/>
          <w:sz w:val="26"/>
          <w:szCs w:val="26"/>
          <w:lang w:val="en-IE" w:eastAsia="en-IE"/>
        </w:rPr>
        <w:t xml:space="preserve">Subsistence </w:t>
      </w:r>
      <w:r w:rsidR="00C41065" w:rsidRPr="00D9681F">
        <w:rPr>
          <w:rFonts w:ascii="Tw Cen MT" w:hAnsi="Tw Cen MT" w:cs="Calibri"/>
          <w:sz w:val="26"/>
          <w:szCs w:val="26"/>
          <w:lang w:val="en-IE" w:eastAsia="en-IE"/>
        </w:rPr>
        <w:t xml:space="preserve">expenses can only be claimed </w:t>
      </w:r>
      <w:r w:rsidR="00A357C6" w:rsidRPr="00D9681F">
        <w:rPr>
          <w:rFonts w:ascii="Tw Cen MT" w:hAnsi="Tw Cen MT" w:cs="Calibri"/>
          <w:sz w:val="26"/>
          <w:szCs w:val="26"/>
          <w:lang w:val="en-IE" w:eastAsia="en-IE"/>
        </w:rPr>
        <w:t>where the employee is absent from home or school for 5 hours and more than 8 km away from the school or home.</w:t>
      </w:r>
    </w:p>
    <w:p w14:paraId="6C23A354" w14:textId="77777777" w:rsidR="005D0E00" w:rsidRPr="00D9681F" w:rsidRDefault="005D0E00" w:rsidP="00B21000">
      <w:pPr>
        <w:pStyle w:val="NoSpacing"/>
        <w:numPr>
          <w:ilvl w:val="0"/>
          <w:numId w:val="18"/>
        </w:numPr>
        <w:ind w:right="-306"/>
        <w:jc w:val="both"/>
        <w:rPr>
          <w:rFonts w:ascii="Tw Cen MT" w:eastAsia="Calibri" w:hAnsi="Tw Cen MT" w:cs="Calibri"/>
          <w:sz w:val="26"/>
          <w:szCs w:val="26"/>
          <w:lang w:val="en-IE" w:eastAsia="en-IE"/>
        </w:rPr>
      </w:pPr>
      <w:r w:rsidRPr="00D9681F">
        <w:rPr>
          <w:rFonts w:ascii="Tw Cen MT" w:hAnsi="Tw Cen MT" w:cs="Calibri"/>
          <w:sz w:val="26"/>
          <w:szCs w:val="26"/>
          <w:lang w:val="en-IE" w:eastAsia="en-IE"/>
        </w:rPr>
        <w:t xml:space="preserve">Travel and subsistence claims should be submitted immediately and in any event within one month of the journey having been made. </w:t>
      </w:r>
    </w:p>
    <w:p w14:paraId="25F73FC1" w14:textId="77777777" w:rsidR="00D9681F" w:rsidRPr="00D9681F" w:rsidRDefault="005D0E00" w:rsidP="00B21000">
      <w:pPr>
        <w:pStyle w:val="NoSpacing"/>
        <w:numPr>
          <w:ilvl w:val="0"/>
          <w:numId w:val="18"/>
        </w:numPr>
        <w:ind w:right="-306"/>
        <w:jc w:val="both"/>
        <w:rPr>
          <w:rFonts w:ascii="Tw Cen MT" w:eastAsia="Calibri" w:hAnsi="Tw Cen MT" w:cs="Calibri"/>
          <w:sz w:val="26"/>
          <w:szCs w:val="26"/>
          <w:lang w:val="en-IE" w:eastAsia="en-IE"/>
        </w:rPr>
      </w:pPr>
      <w:r w:rsidRPr="00D9681F">
        <w:rPr>
          <w:rFonts w:ascii="Tw Cen MT" w:hAnsi="Tw Cen MT" w:cs="Calibri"/>
          <w:sz w:val="26"/>
          <w:szCs w:val="26"/>
          <w:lang w:val="en-IE" w:eastAsia="en-IE"/>
        </w:rPr>
        <w:t>The rates payable are determined by the board of management and will not exceed the Civil Service travel rates.</w:t>
      </w:r>
    </w:p>
    <w:p w14:paraId="12F8C9CE" w14:textId="251B5E24" w:rsidR="005D0E00" w:rsidRPr="00D9681F" w:rsidRDefault="005D0E00" w:rsidP="00B21000">
      <w:pPr>
        <w:pStyle w:val="NoSpacing"/>
        <w:numPr>
          <w:ilvl w:val="0"/>
          <w:numId w:val="18"/>
        </w:numPr>
        <w:ind w:right="-306"/>
        <w:jc w:val="both"/>
        <w:rPr>
          <w:rFonts w:ascii="Tw Cen MT" w:eastAsia="Calibri" w:hAnsi="Tw Cen MT" w:cs="Calibri"/>
          <w:sz w:val="26"/>
          <w:szCs w:val="26"/>
          <w:lang w:val="en-IE" w:eastAsia="en-IE"/>
        </w:rPr>
      </w:pPr>
      <w:r w:rsidRPr="00D9681F">
        <w:rPr>
          <w:rFonts w:ascii="Tw Cen MT" w:hAnsi="Tw Cen MT" w:cs="Calibri"/>
          <w:bCs/>
          <w:sz w:val="26"/>
          <w:szCs w:val="26"/>
          <w:lang w:val="en-IE" w:eastAsia="en-IE"/>
        </w:rPr>
        <w:t>It is not appropriate for members of the board of management, Principal, Deputy Principal, teaching and non-teaching staff</w:t>
      </w:r>
      <w:r w:rsidR="00C53766" w:rsidRPr="00D9681F">
        <w:rPr>
          <w:rFonts w:ascii="Tw Cen MT" w:hAnsi="Tw Cen MT" w:cs="Calibri"/>
          <w:bCs/>
          <w:sz w:val="26"/>
          <w:szCs w:val="26"/>
          <w:lang w:val="en-IE" w:eastAsia="en-IE"/>
        </w:rPr>
        <w:t xml:space="preserve">, </w:t>
      </w:r>
      <w:r w:rsidR="0080042F" w:rsidRPr="00D9681F">
        <w:rPr>
          <w:rFonts w:ascii="Tw Cen MT" w:hAnsi="Tw Cen MT" w:cs="Calibri"/>
          <w:bCs/>
          <w:sz w:val="26"/>
          <w:szCs w:val="26"/>
          <w:lang w:val="en-IE" w:eastAsia="en-IE"/>
        </w:rPr>
        <w:t>selection committee members and volunteers</w:t>
      </w:r>
      <w:r w:rsidRPr="00D9681F">
        <w:rPr>
          <w:rFonts w:ascii="Tw Cen MT" w:hAnsi="Tw Cen MT" w:cs="Calibri"/>
          <w:bCs/>
          <w:sz w:val="26"/>
          <w:szCs w:val="26"/>
          <w:lang w:val="en-IE" w:eastAsia="en-IE"/>
        </w:rPr>
        <w:t xml:space="preserve"> to claim un-vouched or round sum expenses.</w:t>
      </w:r>
    </w:p>
    <w:p w14:paraId="7AA7DFE4" w14:textId="1877D103" w:rsidR="007749BF" w:rsidRPr="00D9681F" w:rsidRDefault="00E56AC8" w:rsidP="00B21000">
      <w:pPr>
        <w:pStyle w:val="NoSpacing"/>
        <w:numPr>
          <w:ilvl w:val="0"/>
          <w:numId w:val="18"/>
        </w:numPr>
        <w:ind w:right="-306"/>
        <w:jc w:val="both"/>
        <w:rPr>
          <w:rFonts w:ascii="Tw Cen MT" w:hAnsi="Tw Cen MT" w:cs="Calibri"/>
          <w:sz w:val="26"/>
          <w:szCs w:val="26"/>
          <w:lang w:val="en-IE" w:eastAsia="en-IE"/>
        </w:rPr>
      </w:pPr>
      <w:r w:rsidRPr="00D9681F">
        <w:rPr>
          <w:rFonts w:ascii="Tw Cen MT" w:hAnsi="Tw Cen MT" w:cs="Calibri"/>
          <w:sz w:val="26"/>
          <w:szCs w:val="26"/>
          <w:lang w:val="en-IE" w:eastAsia="en-IE"/>
        </w:rPr>
        <w:t xml:space="preserve">All </w:t>
      </w:r>
      <w:r w:rsidR="000C64A2">
        <w:rPr>
          <w:rFonts w:ascii="Tw Cen MT" w:hAnsi="Tw Cen MT" w:cs="Calibri"/>
          <w:sz w:val="26"/>
          <w:szCs w:val="26"/>
          <w:lang w:val="en-IE" w:eastAsia="en-IE"/>
        </w:rPr>
        <w:t xml:space="preserve">travel and subsistence </w:t>
      </w:r>
      <w:r w:rsidRPr="00D9681F">
        <w:rPr>
          <w:rFonts w:ascii="Tw Cen MT" w:hAnsi="Tw Cen MT" w:cs="Calibri"/>
          <w:sz w:val="26"/>
          <w:szCs w:val="26"/>
          <w:lang w:val="en-IE" w:eastAsia="en-IE"/>
        </w:rPr>
        <w:t xml:space="preserve">payments made to </w:t>
      </w:r>
      <w:r w:rsidR="001E2343" w:rsidRPr="00D9681F">
        <w:rPr>
          <w:rFonts w:ascii="Tw Cen MT" w:hAnsi="Tw Cen MT" w:cs="Calibri"/>
          <w:sz w:val="26"/>
          <w:szCs w:val="26"/>
          <w:lang w:val="en-IE" w:eastAsia="en-IE"/>
        </w:rPr>
        <w:t>teachers or non-teaching employees of the board of management must</w:t>
      </w:r>
      <w:r w:rsidRPr="00D9681F">
        <w:rPr>
          <w:rFonts w:ascii="Tw Cen MT" w:hAnsi="Tw Cen MT" w:cs="Calibri"/>
          <w:sz w:val="26"/>
          <w:szCs w:val="26"/>
          <w:lang w:val="en-IE" w:eastAsia="en-IE"/>
        </w:rPr>
        <w:t xml:space="preserve"> be reported to Revenue through the Enhance</w:t>
      </w:r>
      <w:r w:rsidR="000227D0">
        <w:rPr>
          <w:rFonts w:ascii="Tw Cen MT" w:hAnsi="Tw Cen MT" w:cs="Calibri"/>
          <w:sz w:val="26"/>
          <w:szCs w:val="26"/>
          <w:lang w:val="en-IE" w:eastAsia="en-IE"/>
        </w:rPr>
        <w:t>d</w:t>
      </w:r>
      <w:r w:rsidRPr="00D9681F">
        <w:rPr>
          <w:rFonts w:ascii="Tw Cen MT" w:hAnsi="Tw Cen MT" w:cs="Calibri"/>
          <w:sz w:val="26"/>
          <w:szCs w:val="26"/>
          <w:lang w:val="en-IE" w:eastAsia="en-IE"/>
        </w:rPr>
        <w:t xml:space="preserve"> Reporting Requirements (ERR) system.</w:t>
      </w:r>
    </w:p>
    <w:p w14:paraId="7B703CEE" w14:textId="77777777" w:rsidR="005D0E00" w:rsidRPr="005D0E00" w:rsidRDefault="005D0E00" w:rsidP="00B21000">
      <w:pPr>
        <w:spacing w:line="248" w:lineRule="auto"/>
        <w:ind w:left="729" w:right="-164"/>
        <w:contextualSpacing/>
        <w:jc w:val="right"/>
        <w:rPr>
          <w:rFonts w:ascii="Tw Cen MT" w:eastAsia="Calibri" w:hAnsi="Tw Cen MT" w:cstheme="minorHAnsi"/>
          <w:color w:val="000000"/>
          <w:sz w:val="26"/>
          <w:szCs w:val="26"/>
          <w:lang w:val="en-IE" w:eastAsia="en-IE"/>
        </w:rPr>
      </w:pPr>
    </w:p>
    <w:p w14:paraId="1BDE5DF0" w14:textId="77777777" w:rsidR="005D0E00" w:rsidRPr="005D0E00" w:rsidRDefault="005D0E00" w:rsidP="00B21000">
      <w:pPr>
        <w:numPr>
          <w:ilvl w:val="0"/>
          <w:numId w:val="13"/>
        </w:numPr>
        <w:spacing w:after="160" w:line="248" w:lineRule="auto"/>
        <w:ind w:right="-164"/>
        <w:contextualSpacing/>
        <w:jc w:val="both"/>
        <w:rPr>
          <w:rFonts w:ascii="Tw Cen MT" w:eastAsia="Calibri" w:hAnsi="Tw Cen MT" w:cstheme="minorHAnsi"/>
          <w:color w:val="000000"/>
          <w:sz w:val="26"/>
          <w:szCs w:val="26"/>
          <w:lang w:val="en-IE" w:eastAsia="en-IE"/>
        </w:rPr>
      </w:pPr>
      <w:r w:rsidRPr="005D0E00">
        <w:rPr>
          <w:rFonts w:ascii="Tw Cen MT" w:hAnsi="Tw Cen MT" w:cstheme="minorHAnsi"/>
          <w:b/>
          <w:bCs/>
          <w:color w:val="000000"/>
          <w:sz w:val="26"/>
          <w:szCs w:val="26"/>
          <w:lang w:val="en-IE" w:eastAsia="en-IE"/>
        </w:rPr>
        <w:t>Procedure</w:t>
      </w:r>
      <w:r w:rsidRPr="005D0E00">
        <w:rPr>
          <w:rFonts w:ascii="Tw Cen MT" w:hAnsi="Tw Cen MT" w:cstheme="minorHAnsi"/>
          <w:color w:val="000000"/>
          <w:sz w:val="26"/>
          <w:szCs w:val="26"/>
          <w:lang w:val="en-IE" w:eastAsia="en-IE"/>
        </w:rPr>
        <w:t xml:space="preserve"> </w:t>
      </w:r>
    </w:p>
    <w:p w14:paraId="3CC6942F" w14:textId="748AEFE4" w:rsidR="005D0E00" w:rsidRPr="006524C7" w:rsidRDefault="005D0E00" w:rsidP="00B21000">
      <w:pPr>
        <w:pStyle w:val="ListParagraph"/>
        <w:numPr>
          <w:ilvl w:val="0"/>
          <w:numId w:val="16"/>
        </w:numPr>
        <w:spacing w:line="248" w:lineRule="auto"/>
        <w:ind w:right="-447"/>
        <w:jc w:val="both"/>
        <w:rPr>
          <w:rFonts w:ascii="Tw Cen MT" w:hAnsi="Tw Cen MT" w:cstheme="minorHAnsi"/>
          <w:color w:val="000000"/>
          <w:sz w:val="26"/>
          <w:szCs w:val="26"/>
          <w:lang w:val="en-IE" w:eastAsia="en-IE"/>
        </w:rPr>
      </w:pPr>
      <w:r w:rsidRPr="006524C7">
        <w:rPr>
          <w:rFonts w:ascii="Tw Cen MT" w:hAnsi="Tw Cen MT" w:cstheme="minorHAnsi"/>
          <w:color w:val="000000"/>
          <w:sz w:val="26"/>
          <w:szCs w:val="26"/>
          <w:lang w:val="en-IE" w:eastAsia="en-IE"/>
        </w:rPr>
        <w:t xml:space="preserve">Claims for travel and subsistence allowances should be made through the Principal as </w:t>
      </w:r>
      <w:r w:rsidR="000C64A2">
        <w:rPr>
          <w:rFonts w:ascii="Tw Cen MT" w:hAnsi="Tw Cen MT" w:cstheme="minorHAnsi"/>
          <w:color w:val="000000"/>
          <w:sz w:val="26"/>
          <w:szCs w:val="26"/>
          <w:lang w:val="en-IE" w:eastAsia="en-IE"/>
        </w:rPr>
        <w:t>s</w:t>
      </w:r>
      <w:r w:rsidRPr="006524C7">
        <w:rPr>
          <w:rFonts w:ascii="Tw Cen MT" w:hAnsi="Tw Cen MT" w:cstheme="minorHAnsi"/>
          <w:color w:val="000000"/>
          <w:sz w:val="26"/>
          <w:szCs w:val="26"/>
          <w:lang w:val="en-IE" w:eastAsia="en-IE"/>
        </w:rPr>
        <w:t xml:space="preserve">ecretary of the </w:t>
      </w:r>
      <w:r w:rsidR="006A7030">
        <w:rPr>
          <w:rFonts w:ascii="Tw Cen MT" w:hAnsi="Tw Cen MT" w:cstheme="minorHAnsi"/>
          <w:color w:val="000000"/>
          <w:sz w:val="26"/>
          <w:szCs w:val="26"/>
          <w:lang w:val="en-IE" w:eastAsia="en-IE"/>
        </w:rPr>
        <w:t>bo</w:t>
      </w:r>
      <w:r w:rsidRPr="006524C7">
        <w:rPr>
          <w:rFonts w:ascii="Tw Cen MT" w:hAnsi="Tw Cen MT" w:cstheme="minorHAnsi"/>
          <w:color w:val="000000"/>
          <w:sz w:val="26"/>
          <w:szCs w:val="26"/>
          <w:lang w:val="en-IE" w:eastAsia="en-IE"/>
        </w:rPr>
        <w:t xml:space="preserve">ard of </w:t>
      </w:r>
      <w:r w:rsidR="006A7030">
        <w:rPr>
          <w:rFonts w:ascii="Tw Cen MT" w:hAnsi="Tw Cen MT" w:cstheme="minorHAnsi"/>
          <w:color w:val="000000"/>
          <w:sz w:val="26"/>
          <w:szCs w:val="26"/>
          <w:lang w:val="en-IE" w:eastAsia="en-IE"/>
        </w:rPr>
        <w:t>m</w:t>
      </w:r>
      <w:r w:rsidRPr="006524C7">
        <w:rPr>
          <w:rFonts w:ascii="Tw Cen MT" w:hAnsi="Tw Cen MT" w:cstheme="minorHAnsi"/>
          <w:color w:val="000000"/>
          <w:sz w:val="26"/>
          <w:szCs w:val="26"/>
          <w:lang w:val="en-IE" w:eastAsia="en-IE"/>
        </w:rPr>
        <w:t>anagement on the approved claim form.</w:t>
      </w:r>
    </w:p>
    <w:p w14:paraId="292F9A4E" w14:textId="46812C21" w:rsidR="005D0E00" w:rsidRPr="006524C7" w:rsidRDefault="005D0E00" w:rsidP="00B21000">
      <w:pPr>
        <w:pStyle w:val="ListParagraph"/>
        <w:numPr>
          <w:ilvl w:val="0"/>
          <w:numId w:val="16"/>
        </w:numPr>
        <w:spacing w:line="248" w:lineRule="auto"/>
        <w:ind w:right="-447"/>
        <w:jc w:val="both"/>
        <w:rPr>
          <w:rFonts w:ascii="Tw Cen MT" w:hAnsi="Tw Cen MT" w:cstheme="minorHAnsi"/>
          <w:color w:val="000000"/>
          <w:sz w:val="26"/>
          <w:szCs w:val="26"/>
          <w:lang w:val="en-IE" w:eastAsia="en-IE"/>
        </w:rPr>
      </w:pPr>
      <w:r w:rsidRPr="006524C7">
        <w:rPr>
          <w:rFonts w:ascii="Tw Cen MT" w:hAnsi="Tw Cen MT" w:cstheme="minorHAnsi"/>
          <w:color w:val="000000"/>
          <w:sz w:val="26"/>
          <w:szCs w:val="26"/>
          <w:lang w:val="en-IE" w:eastAsia="en-IE"/>
        </w:rPr>
        <w:lastRenderedPageBreak/>
        <w:t>All claims should show the purpose of the journey, the mode of transport used, the capacity of the engine in cc’s, the total mileage travelled, actual dates and times of departure and return.</w:t>
      </w:r>
    </w:p>
    <w:p w14:paraId="223F63E6" w14:textId="77777777" w:rsidR="005D0E00" w:rsidRPr="005D0E00" w:rsidRDefault="005D0E00" w:rsidP="00B21000">
      <w:pPr>
        <w:numPr>
          <w:ilvl w:val="0"/>
          <w:numId w:val="16"/>
        </w:numPr>
        <w:spacing w:after="34" w:line="248" w:lineRule="auto"/>
        <w:ind w:right="-447"/>
        <w:contextualSpacing/>
        <w:jc w:val="both"/>
        <w:rPr>
          <w:rFonts w:ascii="Tw Cen MT" w:eastAsia="Calibri" w:hAnsi="Tw Cen MT" w:cstheme="minorHAnsi"/>
          <w:color w:val="000000"/>
          <w:sz w:val="26"/>
          <w:szCs w:val="26"/>
          <w:lang w:val="en-IE" w:eastAsia="en-IE"/>
        </w:rPr>
      </w:pPr>
      <w:r w:rsidRPr="005D0E00">
        <w:rPr>
          <w:rFonts w:ascii="Tw Cen MT" w:hAnsi="Tw Cen MT" w:cstheme="minorHAnsi"/>
          <w:color w:val="000000"/>
          <w:sz w:val="26"/>
          <w:szCs w:val="26"/>
          <w:lang w:val="en-IE" w:eastAsia="en-IE"/>
        </w:rPr>
        <w:t xml:space="preserve">The cumulative mileage/kilometres for the year to date must be included on the claim form. This includes all mileage/kilometres claims from any source. </w:t>
      </w:r>
    </w:p>
    <w:p w14:paraId="74E845EB" w14:textId="601528C2" w:rsidR="005D0E00" w:rsidRDefault="005D0E00" w:rsidP="00B21000">
      <w:pPr>
        <w:pStyle w:val="ListParagraph"/>
        <w:numPr>
          <w:ilvl w:val="0"/>
          <w:numId w:val="16"/>
        </w:numPr>
        <w:spacing w:line="248" w:lineRule="auto"/>
        <w:ind w:right="-447"/>
        <w:jc w:val="both"/>
        <w:rPr>
          <w:rFonts w:ascii="Tw Cen MT" w:hAnsi="Tw Cen MT" w:cstheme="minorHAnsi"/>
          <w:color w:val="000000"/>
          <w:sz w:val="26"/>
          <w:szCs w:val="26"/>
          <w:lang w:val="en-IE" w:eastAsia="en-IE"/>
        </w:rPr>
      </w:pPr>
      <w:r w:rsidRPr="006524C7">
        <w:rPr>
          <w:rFonts w:ascii="Tw Cen MT" w:hAnsi="Tw Cen MT" w:cstheme="minorHAnsi"/>
          <w:color w:val="000000"/>
          <w:sz w:val="26"/>
          <w:szCs w:val="26"/>
          <w:lang w:val="en-IE" w:eastAsia="en-IE"/>
        </w:rPr>
        <w:t>The Principal and</w:t>
      </w:r>
      <w:r w:rsidR="00333D07">
        <w:rPr>
          <w:rFonts w:ascii="Tw Cen MT" w:hAnsi="Tw Cen MT" w:cstheme="minorHAnsi"/>
          <w:color w:val="000000"/>
          <w:sz w:val="26"/>
          <w:szCs w:val="26"/>
          <w:lang w:val="en-IE" w:eastAsia="en-IE"/>
        </w:rPr>
        <w:t xml:space="preserve"> chairperson (where approving the Principal’s claim)</w:t>
      </w:r>
      <w:r w:rsidRPr="006524C7">
        <w:rPr>
          <w:rFonts w:ascii="Tw Cen MT" w:hAnsi="Tw Cen MT" w:cstheme="minorHAnsi"/>
          <w:color w:val="000000"/>
          <w:sz w:val="26"/>
          <w:szCs w:val="26"/>
          <w:lang w:val="en-IE" w:eastAsia="en-IE"/>
        </w:rPr>
        <w:t xml:space="preserve"> shall check the claim and be satisfied that the claim satisfies the guidelines above. </w:t>
      </w:r>
    </w:p>
    <w:p w14:paraId="1144428A" w14:textId="3AA48C5C" w:rsidR="00822AB4" w:rsidRPr="006524C7" w:rsidRDefault="00822AB4" w:rsidP="00B21000">
      <w:pPr>
        <w:pStyle w:val="ListParagraph"/>
        <w:numPr>
          <w:ilvl w:val="0"/>
          <w:numId w:val="16"/>
        </w:numPr>
        <w:spacing w:line="248" w:lineRule="auto"/>
        <w:ind w:right="-447"/>
        <w:jc w:val="both"/>
        <w:rPr>
          <w:rFonts w:ascii="Tw Cen MT" w:hAnsi="Tw Cen MT" w:cstheme="minorHAnsi"/>
          <w:color w:val="000000"/>
          <w:sz w:val="26"/>
          <w:szCs w:val="26"/>
          <w:lang w:val="en-IE" w:eastAsia="en-IE"/>
        </w:rPr>
      </w:pPr>
      <w:r>
        <w:rPr>
          <w:rFonts w:ascii="Tw Cen MT" w:hAnsi="Tw Cen MT" w:cstheme="minorHAnsi"/>
          <w:color w:val="000000"/>
          <w:sz w:val="26"/>
          <w:szCs w:val="26"/>
          <w:lang w:val="en-IE" w:eastAsia="en-IE"/>
        </w:rPr>
        <w:t xml:space="preserve">Before </w:t>
      </w:r>
      <w:r w:rsidR="00F81B48">
        <w:rPr>
          <w:rFonts w:ascii="Tw Cen MT" w:hAnsi="Tw Cen MT" w:cstheme="minorHAnsi"/>
          <w:color w:val="000000"/>
          <w:sz w:val="26"/>
          <w:szCs w:val="26"/>
          <w:lang w:val="en-IE" w:eastAsia="en-IE"/>
        </w:rPr>
        <w:t xml:space="preserve">a </w:t>
      </w:r>
      <w:r w:rsidR="00B53C29">
        <w:rPr>
          <w:rFonts w:ascii="Tw Cen MT" w:hAnsi="Tw Cen MT" w:cstheme="minorHAnsi"/>
          <w:color w:val="000000"/>
          <w:sz w:val="26"/>
          <w:szCs w:val="26"/>
          <w:lang w:val="en-IE" w:eastAsia="en-IE"/>
        </w:rPr>
        <w:t xml:space="preserve">travel and subsistence </w:t>
      </w:r>
      <w:r w:rsidR="00F81B48">
        <w:rPr>
          <w:rFonts w:ascii="Tw Cen MT" w:hAnsi="Tw Cen MT" w:cstheme="minorHAnsi"/>
          <w:color w:val="000000"/>
          <w:sz w:val="26"/>
          <w:szCs w:val="26"/>
          <w:lang w:val="en-IE" w:eastAsia="en-IE"/>
        </w:rPr>
        <w:t>payment is made</w:t>
      </w:r>
      <w:r w:rsidR="00B53C29">
        <w:rPr>
          <w:rFonts w:ascii="Tw Cen MT" w:hAnsi="Tw Cen MT" w:cstheme="minorHAnsi"/>
          <w:color w:val="000000"/>
          <w:sz w:val="26"/>
          <w:szCs w:val="26"/>
          <w:lang w:val="en-IE" w:eastAsia="en-IE"/>
        </w:rPr>
        <w:t xml:space="preserve"> to an employee of the board,</w:t>
      </w:r>
      <w:r w:rsidR="00F81B48">
        <w:rPr>
          <w:rFonts w:ascii="Tw Cen MT" w:hAnsi="Tw Cen MT" w:cstheme="minorHAnsi"/>
          <w:color w:val="000000"/>
          <w:sz w:val="26"/>
          <w:szCs w:val="26"/>
          <w:lang w:val="en-IE" w:eastAsia="en-IE"/>
        </w:rPr>
        <w:t xml:space="preserve"> </w:t>
      </w:r>
      <w:r w:rsidR="00E56AC8">
        <w:rPr>
          <w:rFonts w:ascii="Tw Cen MT" w:hAnsi="Tw Cen MT" w:cstheme="minorHAnsi"/>
          <w:color w:val="000000"/>
          <w:sz w:val="26"/>
          <w:szCs w:val="26"/>
          <w:lang w:val="en-IE" w:eastAsia="en-IE"/>
        </w:rPr>
        <w:t>the payment must be reported to Revenue through the Enhance</w:t>
      </w:r>
      <w:r w:rsidR="000227D0">
        <w:rPr>
          <w:rFonts w:ascii="Tw Cen MT" w:hAnsi="Tw Cen MT" w:cstheme="minorHAnsi"/>
          <w:color w:val="000000"/>
          <w:sz w:val="26"/>
          <w:szCs w:val="26"/>
          <w:lang w:val="en-IE" w:eastAsia="en-IE"/>
        </w:rPr>
        <w:t>d</w:t>
      </w:r>
      <w:r w:rsidR="00E56AC8">
        <w:rPr>
          <w:rFonts w:ascii="Tw Cen MT" w:hAnsi="Tw Cen MT" w:cstheme="minorHAnsi"/>
          <w:color w:val="000000"/>
          <w:sz w:val="26"/>
          <w:szCs w:val="26"/>
          <w:lang w:val="en-IE" w:eastAsia="en-IE"/>
        </w:rPr>
        <w:t xml:space="preserve"> Reporting Requirements (ERR) system.</w:t>
      </w:r>
    </w:p>
    <w:p w14:paraId="0DCF40A2" w14:textId="7A27A330" w:rsidR="005D0E00" w:rsidRPr="006524C7" w:rsidRDefault="005D0E00" w:rsidP="00B21000">
      <w:pPr>
        <w:pStyle w:val="ListParagraph"/>
        <w:numPr>
          <w:ilvl w:val="0"/>
          <w:numId w:val="16"/>
        </w:numPr>
        <w:spacing w:line="248" w:lineRule="auto"/>
        <w:ind w:right="-447"/>
        <w:jc w:val="both"/>
        <w:rPr>
          <w:rFonts w:ascii="Tw Cen MT" w:hAnsi="Tw Cen MT" w:cstheme="minorHAnsi"/>
          <w:color w:val="000000"/>
          <w:sz w:val="26"/>
          <w:szCs w:val="26"/>
          <w:lang w:val="en-IE" w:eastAsia="en-IE"/>
        </w:rPr>
      </w:pPr>
      <w:r w:rsidRPr="006524C7">
        <w:rPr>
          <w:rFonts w:ascii="Tw Cen MT" w:hAnsi="Tw Cen MT" w:cstheme="minorHAnsi"/>
          <w:color w:val="000000"/>
          <w:sz w:val="26"/>
          <w:szCs w:val="26"/>
          <w:lang w:val="en-IE" w:eastAsia="en-IE"/>
        </w:rPr>
        <w:t xml:space="preserve">All expenses should form part of the annual school budget and review. </w:t>
      </w:r>
    </w:p>
    <w:p w14:paraId="62EF4EDB" w14:textId="5DB11645" w:rsidR="005D0E00" w:rsidRPr="006524C7" w:rsidRDefault="005D0E00" w:rsidP="00B21000">
      <w:pPr>
        <w:pStyle w:val="ListParagraph"/>
        <w:numPr>
          <w:ilvl w:val="0"/>
          <w:numId w:val="16"/>
        </w:numPr>
        <w:spacing w:line="248" w:lineRule="auto"/>
        <w:ind w:right="-447"/>
        <w:jc w:val="both"/>
        <w:rPr>
          <w:rFonts w:ascii="Tw Cen MT" w:hAnsi="Tw Cen MT" w:cstheme="minorHAnsi"/>
          <w:color w:val="000000"/>
          <w:sz w:val="26"/>
          <w:szCs w:val="26"/>
          <w:lang w:val="en-IE" w:eastAsia="en-IE"/>
        </w:rPr>
      </w:pPr>
      <w:r w:rsidRPr="006524C7">
        <w:rPr>
          <w:rFonts w:ascii="Tw Cen MT" w:hAnsi="Tw Cen MT" w:cstheme="minorHAnsi"/>
          <w:color w:val="000000"/>
          <w:sz w:val="26"/>
          <w:szCs w:val="26"/>
          <w:lang w:val="en-IE" w:eastAsia="en-IE"/>
        </w:rPr>
        <w:t xml:space="preserve">All such expenditure should be clearly identified in the school’s financial records and in the annual accounts. </w:t>
      </w:r>
    </w:p>
    <w:p w14:paraId="11B116C1" w14:textId="2C8B28D8" w:rsidR="005D0E00" w:rsidRPr="006524C7" w:rsidRDefault="005D0E00" w:rsidP="00B21000">
      <w:pPr>
        <w:pStyle w:val="ListParagraph"/>
        <w:numPr>
          <w:ilvl w:val="0"/>
          <w:numId w:val="16"/>
        </w:numPr>
        <w:spacing w:line="248" w:lineRule="auto"/>
        <w:ind w:right="-447"/>
        <w:jc w:val="both"/>
        <w:rPr>
          <w:rFonts w:ascii="Tw Cen MT" w:hAnsi="Tw Cen MT" w:cstheme="minorHAnsi"/>
          <w:color w:val="000000"/>
          <w:sz w:val="26"/>
          <w:szCs w:val="26"/>
          <w:lang w:val="en-IE" w:eastAsia="en-IE"/>
        </w:rPr>
      </w:pPr>
      <w:r w:rsidRPr="006524C7">
        <w:rPr>
          <w:rFonts w:ascii="Tw Cen MT" w:hAnsi="Tw Cen MT" w:cstheme="minorHAnsi"/>
          <w:color w:val="000000"/>
          <w:sz w:val="26"/>
          <w:szCs w:val="26"/>
          <w:lang w:val="en-IE" w:eastAsia="en-IE"/>
        </w:rPr>
        <w:t xml:space="preserve">Principal, members of the </w:t>
      </w:r>
      <w:r w:rsidR="003E3428">
        <w:rPr>
          <w:rFonts w:ascii="Tw Cen MT" w:hAnsi="Tw Cen MT" w:cstheme="minorHAnsi"/>
          <w:color w:val="000000"/>
          <w:sz w:val="26"/>
          <w:szCs w:val="26"/>
          <w:lang w:val="en-IE" w:eastAsia="en-IE"/>
        </w:rPr>
        <w:t>b</w:t>
      </w:r>
      <w:r w:rsidRPr="006524C7">
        <w:rPr>
          <w:rFonts w:ascii="Tw Cen MT" w:hAnsi="Tw Cen MT" w:cstheme="minorHAnsi"/>
          <w:color w:val="000000"/>
          <w:sz w:val="26"/>
          <w:szCs w:val="26"/>
          <w:lang w:val="en-IE" w:eastAsia="en-IE"/>
        </w:rPr>
        <w:t xml:space="preserve">oard and employees of the </w:t>
      </w:r>
      <w:r w:rsidR="003E3428">
        <w:rPr>
          <w:rFonts w:ascii="Tw Cen MT" w:hAnsi="Tw Cen MT" w:cstheme="minorHAnsi"/>
          <w:color w:val="000000"/>
          <w:sz w:val="26"/>
          <w:szCs w:val="26"/>
          <w:lang w:val="en-IE" w:eastAsia="en-IE"/>
        </w:rPr>
        <w:t>b</w:t>
      </w:r>
      <w:r w:rsidRPr="006524C7">
        <w:rPr>
          <w:rFonts w:ascii="Tw Cen MT" w:hAnsi="Tw Cen MT" w:cstheme="minorHAnsi"/>
          <w:color w:val="000000"/>
          <w:sz w:val="26"/>
          <w:szCs w:val="26"/>
          <w:lang w:val="en-IE" w:eastAsia="en-IE"/>
        </w:rPr>
        <w:t xml:space="preserve">oard who are required to use his/her car for official business will require authorisation to do so. Each person so authorised must sign the undertaking provided to </w:t>
      </w:r>
      <w:r w:rsidRPr="006524C7">
        <w:rPr>
          <w:rFonts w:ascii="Tw Cen MT" w:eastAsia="Calibri" w:hAnsi="Tw Cen MT" w:cs="Calibri"/>
          <w:b/>
          <w:bCs/>
          <w:color w:val="000000"/>
          <w:sz w:val="26"/>
          <w:szCs w:val="26"/>
          <w:lang w:val="en-IE" w:eastAsia="en-IE"/>
        </w:rPr>
        <w:t>Appendix 1</w:t>
      </w:r>
      <w:r w:rsidRPr="006524C7">
        <w:rPr>
          <w:rFonts w:ascii="Tw Cen MT" w:hAnsi="Tw Cen MT" w:cstheme="minorHAnsi"/>
          <w:color w:val="000000"/>
          <w:sz w:val="26"/>
          <w:szCs w:val="26"/>
          <w:lang w:val="en-IE" w:eastAsia="en-IE"/>
        </w:rPr>
        <w:t xml:space="preserve">. </w:t>
      </w:r>
    </w:p>
    <w:p w14:paraId="51C2B2DE" w14:textId="71AAC207" w:rsidR="005D0E00" w:rsidRPr="006524C7" w:rsidRDefault="005D0E00" w:rsidP="00B21000">
      <w:pPr>
        <w:pStyle w:val="ListParagraph"/>
        <w:numPr>
          <w:ilvl w:val="0"/>
          <w:numId w:val="16"/>
        </w:numPr>
        <w:spacing w:line="248" w:lineRule="auto"/>
        <w:ind w:right="-447"/>
        <w:jc w:val="both"/>
        <w:rPr>
          <w:rFonts w:ascii="Tw Cen MT" w:hAnsi="Tw Cen MT" w:cstheme="minorHAnsi"/>
          <w:color w:val="000000"/>
          <w:sz w:val="26"/>
          <w:szCs w:val="26"/>
          <w:lang w:val="en-IE" w:eastAsia="en-IE"/>
        </w:rPr>
      </w:pPr>
      <w:r w:rsidRPr="006524C7">
        <w:rPr>
          <w:rFonts w:ascii="Tw Cen MT" w:hAnsi="Tw Cen MT" w:cstheme="minorHAnsi"/>
          <w:color w:val="000000"/>
          <w:sz w:val="26"/>
          <w:szCs w:val="26"/>
          <w:lang w:val="en-IE" w:eastAsia="en-IE"/>
        </w:rPr>
        <w:t xml:space="preserve">The authorised original claim shall be retained by the </w:t>
      </w:r>
      <w:r w:rsidR="003E3428">
        <w:rPr>
          <w:rFonts w:ascii="Tw Cen MT" w:hAnsi="Tw Cen MT" w:cstheme="minorHAnsi"/>
          <w:color w:val="000000"/>
          <w:sz w:val="26"/>
          <w:szCs w:val="26"/>
          <w:lang w:val="en-IE" w:eastAsia="en-IE"/>
        </w:rPr>
        <w:t>b</w:t>
      </w:r>
      <w:r w:rsidRPr="006524C7">
        <w:rPr>
          <w:rFonts w:ascii="Tw Cen MT" w:hAnsi="Tw Cen MT" w:cstheme="minorHAnsi"/>
          <w:color w:val="000000"/>
          <w:sz w:val="26"/>
          <w:szCs w:val="26"/>
          <w:lang w:val="en-IE" w:eastAsia="en-IE"/>
        </w:rPr>
        <w:t xml:space="preserve">oard for a period of seven years and be available for inspection. </w:t>
      </w:r>
    </w:p>
    <w:p w14:paraId="3554D6CD" w14:textId="17BD111E" w:rsidR="005D0E00" w:rsidRDefault="005D0E00" w:rsidP="30A37A3C">
      <w:pPr>
        <w:pStyle w:val="ListParagraph"/>
        <w:numPr>
          <w:ilvl w:val="0"/>
          <w:numId w:val="16"/>
        </w:numPr>
        <w:spacing w:line="248" w:lineRule="auto"/>
        <w:ind w:right="-447"/>
        <w:jc w:val="both"/>
        <w:rPr>
          <w:rFonts w:ascii="Tw Cen MT" w:hAnsi="Tw Cen MT" w:cstheme="minorBidi"/>
          <w:color w:val="000000"/>
          <w:sz w:val="26"/>
          <w:szCs w:val="26"/>
          <w:lang w:val="en-IE" w:eastAsia="en-IE"/>
        </w:rPr>
      </w:pPr>
      <w:r w:rsidRPr="30A37A3C">
        <w:rPr>
          <w:rFonts w:ascii="Tw Cen MT" w:hAnsi="Tw Cen MT" w:cstheme="minorBidi"/>
          <w:color w:val="000000" w:themeColor="text1"/>
          <w:sz w:val="26"/>
          <w:szCs w:val="26"/>
          <w:lang w:val="en-IE" w:eastAsia="en-IE"/>
        </w:rPr>
        <w:t xml:space="preserve">If from time to time any expense issue arises which is not covered by these guidelines, the Principal should bring the matter to the attention of the </w:t>
      </w:r>
      <w:r w:rsidR="4107BD7C" w:rsidRPr="30A37A3C">
        <w:rPr>
          <w:rFonts w:ascii="Tw Cen MT" w:hAnsi="Tw Cen MT" w:cstheme="minorBidi"/>
          <w:color w:val="000000" w:themeColor="text1"/>
          <w:sz w:val="26"/>
          <w:szCs w:val="26"/>
          <w:lang w:val="en-IE" w:eastAsia="en-IE"/>
        </w:rPr>
        <w:t>c</w:t>
      </w:r>
      <w:r w:rsidRPr="30A37A3C">
        <w:rPr>
          <w:rFonts w:ascii="Tw Cen MT" w:hAnsi="Tw Cen MT" w:cstheme="minorBidi"/>
          <w:color w:val="000000" w:themeColor="text1"/>
          <w:sz w:val="26"/>
          <w:szCs w:val="26"/>
          <w:lang w:val="en-IE" w:eastAsia="en-IE"/>
        </w:rPr>
        <w:t>hairperson who will decide what response is appropriate.</w:t>
      </w:r>
    </w:p>
    <w:p w14:paraId="12C13C62" w14:textId="77777777" w:rsidR="005D0E00" w:rsidRPr="005D0E00" w:rsidRDefault="005D0E00" w:rsidP="00603385">
      <w:pPr>
        <w:spacing w:line="259" w:lineRule="auto"/>
        <w:ind w:left="706" w:right="-164" w:firstLine="72"/>
        <w:rPr>
          <w:rFonts w:ascii="Tw Cen MT" w:hAnsi="Tw Cen MT" w:cstheme="minorHAnsi"/>
          <w:color w:val="000000"/>
          <w:sz w:val="26"/>
          <w:szCs w:val="26"/>
          <w:lang w:val="en-IE" w:eastAsia="en-IE"/>
        </w:rPr>
      </w:pPr>
    </w:p>
    <w:p w14:paraId="2E6DA4C5" w14:textId="77777777" w:rsidR="005D0E00" w:rsidRPr="005D0E00" w:rsidRDefault="005D0E00" w:rsidP="00603385">
      <w:pPr>
        <w:spacing w:line="248" w:lineRule="auto"/>
        <w:ind w:left="720" w:right="-164"/>
        <w:jc w:val="both"/>
        <w:rPr>
          <w:rFonts w:ascii="Tw Cen MT" w:eastAsia="Calibri" w:hAnsi="Tw Cen MT" w:cstheme="minorHAnsi"/>
          <w:color w:val="000000"/>
          <w:sz w:val="26"/>
          <w:szCs w:val="26"/>
          <w:lang w:val="en-IE" w:eastAsia="en-IE"/>
        </w:rPr>
      </w:pPr>
    </w:p>
    <w:p w14:paraId="3F56F73A" w14:textId="77777777" w:rsidR="005D0E00" w:rsidRPr="005D0E00" w:rsidRDefault="005D0E00" w:rsidP="00603385">
      <w:pPr>
        <w:spacing w:after="160" w:line="259" w:lineRule="auto"/>
        <w:ind w:right="-164"/>
        <w:rPr>
          <w:rFonts w:ascii="Tw Cen MT" w:eastAsiaTheme="minorHAnsi" w:hAnsi="Tw Cen MT" w:cstheme="minorBidi"/>
          <w:b/>
          <w:bCs/>
          <w:sz w:val="26"/>
          <w:szCs w:val="26"/>
          <w:lang w:val="en-IE"/>
        </w:rPr>
      </w:pPr>
      <w:r w:rsidRPr="005D0E00">
        <w:rPr>
          <w:rFonts w:ascii="Tw Cen MT" w:eastAsiaTheme="minorHAnsi" w:hAnsi="Tw Cen MT" w:cstheme="minorBidi"/>
          <w:b/>
          <w:bCs/>
          <w:sz w:val="26"/>
          <w:szCs w:val="26"/>
          <w:lang w:val="en-IE"/>
        </w:rPr>
        <w:t>6. Contacts:</w:t>
      </w:r>
    </w:p>
    <w:p w14:paraId="065747DC" w14:textId="49CC031B" w:rsidR="005D0E00" w:rsidRPr="005D0E00" w:rsidRDefault="005D0E00" w:rsidP="00603385">
      <w:pPr>
        <w:spacing w:after="160" w:line="259" w:lineRule="auto"/>
        <w:ind w:right="-164"/>
        <w:rPr>
          <w:rFonts w:ascii="Tw Cen MT" w:eastAsiaTheme="minorHAnsi" w:hAnsi="Tw Cen MT" w:cstheme="minorBidi"/>
          <w:sz w:val="26"/>
          <w:szCs w:val="26"/>
          <w:lang w:val="en-IE"/>
        </w:rPr>
      </w:pPr>
      <w:r w:rsidRPr="005D0E00">
        <w:rPr>
          <w:rFonts w:ascii="Tw Cen MT" w:eastAsiaTheme="minorHAnsi" w:hAnsi="Tw Cen MT" w:cstheme="minorBidi"/>
          <w:sz w:val="26"/>
          <w:szCs w:val="26"/>
          <w:lang w:val="en-IE"/>
        </w:rPr>
        <w:t xml:space="preserve">For questions about this policy, contact the board of management or </w:t>
      </w:r>
      <w:r w:rsidRPr="005D0E00">
        <w:rPr>
          <w:rFonts w:ascii="Tw Cen MT" w:eastAsiaTheme="minorHAnsi" w:hAnsi="Tw Cen MT" w:cstheme="minorBidi"/>
          <w:sz w:val="26"/>
          <w:szCs w:val="26"/>
          <w:highlight w:val="yellow"/>
          <w:lang w:val="en-IE"/>
        </w:rPr>
        <w:t>[</w:t>
      </w:r>
      <w:r w:rsidR="00F254DA" w:rsidRPr="005D0E00">
        <w:rPr>
          <w:rFonts w:ascii="Tw Cen MT" w:eastAsiaTheme="minorHAnsi" w:hAnsi="Tw Cen MT" w:cstheme="minorBidi"/>
          <w:sz w:val="26"/>
          <w:szCs w:val="26"/>
          <w:highlight w:val="yellow"/>
          <w:lang w:val="en-IE"/>
        </w:rPr>
        <w:t xml:space="preserve">insert </w:t>
      </w:r>
      <w:r w:rsidR="00F254DA">
        <w:rPr>
          <w:rFonts w:ascii="Tw Cen MT" w:eastAsiaTheme="minorHAnsi" w:hAnsi="Tw Cen MT" w:cstheme="minorBidi"/>
          <w:sz w:val="26"/>
          <w:szCs w:val="26"/>
          <w:highlight w:val="yellow"/>
          <w:lang w:val="en-IE"/>
        </w:rPr>
        <w:t>person</w:t>
      </w:r>
      <w:r w:rsidRPr="005D0E00">
        <w:rPr>
          <w:rFonts w:ascii="Tw Cen MT" w:eastAsiaTheme="minorHAnsi" w:hAnsi="Tw Cen MT" w:cstheme="minorBidi"/>
          <w:sz w:val="26"/>
          <w:szCs w:val="26"/>
          <w:highlight w:val="yellow"/>
          <w:lang w:val="en-IE"/>
        </w:rPr>
        <w:t>/role]</w:t>
      </w:r>
      <w:r w:rsidRPr="005D0E00">
        <w:rPr>
          <w:rFonts w:ascii="Tw Cen MT" w:eastAsiaTheme="minorHAnsi" w:hAnsi="Tw Cen MT" w:cstheme="minorBidi"/>
          <w:sz w:val="26"/>
          <w:szCs w:val="26"/>
          <w:lang w:val="en-IE"/>
        </w:rPr>
        <w:t xml:space="preserve"> by </w:t>
      </w:r>
      <w:r w:rsidRPr="005D0E00">
        <w:rPr>
          <w:rFonts w:ascii="Tw Cen MT" w:eastAsiaTheme="minorHAnsi" w:hAnsi="Tw Cen MT" w:cstheme="minorBidi"/>
          <w:sz w:val="26"/>
          <w:szCs w:val="26"/>
          <w:highlight w:val="yellow"/>
          <w:lang w:val="en-IE"/>
        </w:rPr>
        <w:t>[insert contact details</w:t>
      </w:r>
      <w:r w:rsidRPr="005D0E00">
        <w:rPr>
          <w:rFonts w:ascii="Tw Cen MT" w:eastAsiaTheme="minorHAnsi" w:hAnsi="Tw Cen MT" w:cstheme="minorBidi"/>
          <w:sz w:val="26"/>
          <w:szCs w:val="26"/>
          <w:lang w:val="en-IE"/>
        </w:rPr>
        <w:t>].</w:t>
      </w:r>
    </w:p>
    <w:p w14:paraId="5D6C89F4" w14:textId="42ADDF06" w:rsidR="005D0E00" w:rsidRPr="005D0E00" w:rsidRDefault="005D0E00" w:rsidP="00603385">
      <w:pPr>
        <w:spacing w:after="160" w:line="259" w:lineRule="auto"/>
        <w:ind w:right="-164"/>
        <w:rPr>
          <w:rFonts w:ascii="Tw Cen MT" w:eastAsiaTheme="minorHAnsi" w:hAnsi="Tw Cen MT" w:cstheme="minorBidi"/>
          <w:sz w:val="26"/>
          <w:szCs w:val="26"/>
          <w:lang w:val="en-US"/>
        </w:rPr>
      </w:pPr>
    </w:p>
    <w:p w14:paraId="27F536F9" w14:textId="77777777" w:rsidR="005D0E00" w:rsidRPr="005D0E00" w:rsidRDefault="005D0E00" w:rsidP="00603385">
      <w:pPr>
        <w:spacing w:after="160" w:line="259" w:lineRule="auto"/>
        <w:ind w:right="-164"/>
        <w:rPr>
          <w:rFonts w:ascii="Tw Cen MT" w:eastAsiaTheme="minorHAnsi" w:hAnsi="Tw Cen MT" w:cstheme="minorBidi"/>
          <w:b/>
          <w:bCs/>
          <w:sz w:val="26"/>
          <w:szCs w:val="26"/>
          <w:lang w:val="en-IE"/>
        </w:rPr>
      </w:pPr>
      <w:r w:rsidRPr="005D0E00">
        <w:rPr>
          <w:rFonts w:ascii="Tw Cen MT" w:eastAsiaTheme="minorHAnsi" w:hAnsi="Tw Cen MT" w:cstheme="minorBidi"/>
          <w:b/>
          <w:bCs/>
          <w:sz w:val="26"/>
          <w:szCs w:val="26"/>
          <w:lang w:val="en-IE"/>
        </w:rPr>
        <w:t>7. Policy Review:</w:t>
      </w:r>
    </w:p>
    <w:p w14:paraId="054AC66D" w14:textId="77777777" w:rsidR="005D0E00" w:rsidRPr="005D0E00" w:rsidRDefault="005D0E00" w:rsidP="00603385">
      <w:pPr>
        <w:spacing w:after="160" w:line="259" w:lineRule="auto"/>
        <w:ind w:right="-164"/>
        <w:rPr>
          <w:rFonts w:ascii="Tw Cen MT" w:eastAsiaTheme="minorHAnsi" w:hAnsi="Tw Cen MT" w:cstheme="minorBidi"/>
          <w:sz w:val="26"/>
          <w:szCs w:val="26"/>
          <w:lang w:val="en-IE"/>
        </w:rPr>
      </w:pPr>
      <w:r w:rsidRPr="005D0E00">
        <w:rPr>
          <w:rFonts w:ascii="Tw Cen MT" w:eastAsiaTheme="minorHAnsi" w:hAnsi="Tw Cen MT" w:cstheme="minorBidi"/>
          <w:sz w:val="26"/>
          <w:szCs w:val="26"/>
          <w:lang w:val="en-IE"/>
        </w:rPr>
        <w:t xml:space="preserve">This policy will be reviewed annually and updated where necessary. </w:t>
      </w:r>
    </w:p>
    <w:p w14:paraId="20AB0084" w14:textId="58C8B878" w:rsidR="005D0E00" w:rsidRDefault="005D0E00" w:rsidP="00603385">
      <w:pPr>
        <w:spacing w:after="160" w:line="259" w:lineRule="auto"/>
        <w:ind w:right="-164"/>
        <w:rPr>
          <w:rFonts w:ascii="Tw Cen MT" w:eastAsiaTheme="minorHAnsi" w:hAnsi="Tw Cen MT" w:cstheme="minorBidi"/>
          <w:color w:val="FF0000"/>
          <w:sz w:val="26"/>
          <w:szCs w:val="26"/>
          <w:lang w:val="en-IE"/>
        </w:rPr>
      </w:pPr>
    </w:p>
    <w:p w14:paraId="2759C8EF" w14:textId="77777777" w:rsidR="00E3327D" w:rsidRPr="005D0E00" w:rsidRDefault="00E3327D" w:rsidP="005D0E00">
      <w:pPr>
        <w:spacing w:after="160" w:line="259" w:lineRule="auto"/>
        <w:rPr>
          <w:rFonts w:ascii="Tw Cen MT" w:eastAsiaTheme="minorHAnsi" w:hAnsi="Tw Cen MT" w:cstheme="minorBidi"/>
          <w:color w:val="FF0000"/>
          <w:sz w:val="26"/>
          <w:szCs w:val="26"/>
          <w:lang w:val="en-IE"/>
        </w:rPr>
      </w:pPr>
    </w:p>
    <w:p w14:paraId="5B3F9547" w14:textId="329FEE1D" w:rsidR="005D0E00" w:rsidRPr="005D0E00" w:rsidRDefault="005D0E00" w:rsidP="005D0E00">
      <w:pPr>
        <w:spacing w:after="160" w:line="259" w:lineRule="auto"/>
        <w:rPr>
          <w:rFonts w:ascii="Tw Cen MT" w:eastAsiaTheme="minorHAnsi" w:hAnsi="Tw Cen MT" w:cstheme="minorBidi"/>
          <w:sz w:val="26"/>
          <w:szCs w:val="26"/>
          <w:lang w:val="en-IE"/>
        </w:rPr>
      </w:pPr>
      <w:r w:rsidRPr="005D0E00">
        <w:rPr>
          <w:rFonts w:ascii="Tw Cen MT" w:eastAsiaTheme="minorHAnsi" w:hAnsi="Tw Cen MT" w:cstheme="minorBidi"/>
          <w:sz w:val="26"/>
          <w:szCs w:val="26"/>
          <w:lang w:val="en-IE"/>
        </w:rPr>
        <w:t>Adopted by board of management on [</w:t>
      </w:r>
      <w:r w:rsidRPr="005D0E00">
        <w:rPr>
          <w:rFonts w:ascii="Tw Cen MT" w:eastAsiaTheme="minorHAnsi" w:hAnsi="Tw Cen MT" w:cstheme="minorBidi"/>
          <w:sz w:val="26"/>
          <w:szCs w:val="26"/>
          <w:highlight w:val="yellow"/>
          <w:lang w:val="en-IE"/>
        </w:rPr>
        <w:t>date</w:t>
      </w:r>
      <w:r w:rsidRPr="005D0E00">
        <w:rPr>
          <w:rFonts w:ascii="Tw Cen MT" w:eastAsiaTheme="minorHAnsi" w:hAnsi="Tw Cen MT" w:cstheme="minorBidi"/>
          <w:sz w:val="26"/>
          <w:szCs w:val="26"/>
          <w:lang w:val="en-IE"/>
        </w:rPr>
        <w:t>]</w:t>
      </w:r>
      <w:r w:rsidR="00F254DA">
        <w:rPr>
          <w:rFonts w:ascii="Tw Cen MT" w:eastAsiaTheme="minorHAnsi" w:hAnsi="Tw Cen MT" w:cstheme="minorBidi"/>
          <w:sz w:val="26"/>
          <w:szCs w:val="26"/>
          <w:lang w:val="en-IE"/>
        </w:rPr>
        <w:t>.</w:t>
      </w:r>
    </w:p>
    <w:p w14:paraId="314EB004" w14:textId="77777777" w:rsidR="005D0E00" w:rsidRPr="005D0E00" w:rsidRDefault="005D0E00" w:rsidP="005D0E00">
      <w:pPr>
        <w:spacing w:after="160" w:line="259" w:lineRule="auto"/>
        <w:rPr>
          <w:rFonts w:ascii="Tw Cen MT" w:eastAsiaTheme="minorHAnsi" w:hAnsi="Tw Cen MT" w:cstheme="minorBidi"/>
          <w:sz w:val="26"/>
          <w:szCs w:val="26"/>
          <w:lang w:val="en-IE"/>
        </w:rPr>
      </w:pPr>
    </w:p>
    <w:p w14:paraId="32C36085" w14:textId="137D7D7B" w:rsidR="005D0E00" w:rsidRPr="005D0E00" w:rsidRDefault="005D0E00" w:rsidP="005D0E00">
      <w:pPr>
        <w:spacing w:after="160" w:line="259" w:lineRule="auto"/>
        <w:rPr>
          <w:rFonts w:ascii="Tw Cen MT" w:eastAsiaTheme="minorHAnsi" w:hAnsi="Tw Cen MT" w:cstheme="minorBidi"/>
          <w:sz w:val="26"/>
          <w:szCs w:val="26"/>
          <w:lang w:val="en-IE"/>
        </w:rPr>
      </w:pPr>
      <w:r w:rsidRPr="005D0E00">
        <w:rPr>
          <w:rFonts w:ascii="Tw Cen MT" w:eastAsiaTheme="minorHAnsi" w:hAnsi="Tw Cen MT" w:cstheme="minorBidi"/>
          <w:sz w:val="26"/>
          <w:szCs w:val="26"/>
          <w:lang w:val="en-IE"/>
        </w:rPr>
        <w:t xml:space="preserve">Signed by the </w:t>
      </w:r>
      <w:r w:rsidR="003E3428">
        <w:rPr>
          <w:rFonts w:ascii="Tw Cen MT" w:eastAsiaTheme="minorHAnsi" w:hAnsi="Tw Cen MT" w:cstheme="minorBidi"/>
          <w:sz w:val="26"/>
          <w:szCs w:val="26"/>
          <w:lang w:val="en-IE"/>
        </w:rPr>
        <w:t>c</w:t>
      </w:r>
      <w:r w:rsidRPr="005D0E00">
        <w:rPr>
          <w:rFonts w:ascii="Tw Cen MT" w:eastAsiaTheme="minorHAnsi" w:hAnsi="Tw Cen MT" w:cstheme="minorBidi"/>
          <w:sz w:val="26"/>
          <w:szCs w:val="26"/>
          <w:lang w:val="en-IE"/>
        </w:rPr>
        <w:t>hair on behalf of the board of Management</w:t>
      </w:r>
    </w:p>
    <w:p w14:paraId="0C5AAAB5" w14:textId="77777777" w:rsidR="005D0E00" w:rsidRPr="005D0E00" w:rsidRDefault="005D0E00" w:rsidP="005D0E00">
      <w:pPr>
        <w:spacing w:after="160" w:line="259" w:lineRule="auto"/>
        <w:rPr>
          <w:rFonts w:ascii="Tw Cen MT" w:eastAsiaTheme="minorHAnsi" w:hAnsi="Tw Cen MT" w:cstheme="minorBidi"/>
          <w:sz w:val="26"/>
          <w:szCs w:val="26"/>
          <w:lang w:val="en-IE"/>
        </w:rPr>
      </w:pPr>
    </w:p>
    <w:p w14:paraId="282C6716" w14:textId="35D6E820" w:rsidR="00760535" w:rsidRPr="005036DE" w:rsidRDefault="005D0E00" w:rsidP="005D0E00">
      <w:pPr>
        <w:spacing w:after="160" w:line="259" w:lineRule="auto"/>
        <w:rPr>
          <w:rFonts w:ascii="Tw Cen MT" w:eastAsiaTheme="minorHAnsi" w:hAnsi="Tw Cen MT" w:cstheme="minorBidi"/>
          <w:b/>
          <w:bCs/>
          <w:sz w:val="26"/>
          <w:szCs w:val="26"/>
          <w:lang w:val="en-IE"/>
        </w:rPr>
      </w:pPr>
      <w:r w:rsidRPr="005D0E00">
        <w:rPr>
          <w:rFonts w:ascii="Tw Cen MT" w:eastAsiaTheme="minorHAnsi" w:hAnsi="Tw Cen MT" w:cstheme="minorBidi"/>
          <w:b/>
          <w:bCs/>
          <w:sz w:val="26"/>
          <w:szCs w:val="26"/>
          <w:lang w:val="en-IE"/>
        </w:rPr>
        <w:t>_________________________________________________</w:t>
      </w:r>
    </w:p>
    <w:p w14:paraId="26B6F7BE" w14:textId="77777777" w:rsidR="00B20F83" w:rsidRDefault="00B20F83" w:rsidP="005D0E00">
      <w:pPr>
        <w:spacing w:after="160" w:line="360" w:lineRule="auto"/>
        <w:jc w:val="both"/>
        <w:rPr>
          <w:rFonts w:ascii="Tw Cen MT" w:eastAsiaTheme="minorHAnsi" w:hAnsi="Tw Cen MT" w:cstheme="minorBidi"/>
          <w:b/>
          <w:bCs/>
          <w:sz w:val="26"/>
          <w:szCs w:val="26"/>
          <w:lang w:val="en-IE"/>
        </w:rPr>
      </w:pPr>
    </w:p>
    <w:p w14:paraId="07019EEF" w14:textId="77777777" w:rsidR="00B20F83" w:rsidRDefault="00B20F83" w:rsidP="005D0E00">
      <w:pPr>
        <w:spacing w:after="160" w:line="360" w:lineRule="auto"/>
        <w:jc w:val="both"/>
        <w:rPr>
          <w:rFonts w:ascii="Tw Cen MT" w:eastAsiaTheme="minorHAnsi" w:hAnsi="Tw Cen MT" w:cstheme="minorBidi"/>
          <w:b/>
          <w:bCs/>
          <w:sz w:val="26"/>
          <w:szCs w:val="26"/>
          <w:lang w:val="en-IE"/>
        </w:rPr>
      </w:pPr>
    </w:p>
    <w:p w14:paraId="508B193F" w14:textId="74D769C5" w:rsidR="005D0E00" w:rsidRPr="005D0E00" w:rsidRDefault="005D0E00" w:rsidP="005D0E00">
      <w:pPr>
        <w:spacing w:after="160" w:line="360" w:lineRule="auto"/>
        <w:jc w:val="both"/>
        <w:rPr>
          <w:rFonts w:ascii="Tw Cen MT" w:eastAsiaTheme="minorHAnsi" w:hAnsi="Tw Cen MT" w:cstheme="minorBidi"/>
          <w:sz w:val="26"/>
          <w:szCs w:val="26"/>
          <w:lang w:val="en-IE"/>
        </w:rPr>
      </w:pPr>
      <w:r w:rsidRPr="005D0E00">
        <w:rPr>
          <w:rFonts w:ascii="Tw Cen MT" w:eastAsiaTheme="minorHAnsi" w:hAnsi="Tw Cen MT" w:cstheme="minorBidi"/>
          <w:b/>
          <w:bCs/>
          <w:sz w:val="26"/>
          <w:szCs w:val="26"/>
          <w:lang w:val="en-IE"/>
        </w:rPr>
        <w:lastRenderedPageBreak/>
        <w:t>Note:</w:t>
      </w:r>
    </w:p>
    <w:p w14:paraId="035459BC" w14:textId="1C1DDAF8" w:rsidR="005D0E00" w:rsidRPr="005D0E00" w:rsidRDefault="005D0E00" w:rsidP="005D0E00">
      <w:pPr>
        <w:spacing w:after="160" w:line="360" w:lineRule="auto"/>
        <w:jc w:val="both"/>
        <w:rPr>
          <w:rFonts w:ascii="Tw Cen MT" w:eastAsiaTheme="minorHAnsi" w:hAnsi="Tw Cen MT" w:cstheme="minorBidi"/>
          <w:sz w:val="26"/>
          <w:szCs w:val="26"/>
          <w:lang w:val="en-IE"/>
        </w:rPr>
      </w:pPr>
      <w:r w:rsidRPr="005D0E00">
        <w:rPr>
          <w:rFonts w:ascii="Tw Cen MT" w:eastAsiaTheme="minorHAnsi" w:hAnsi="Tw Cen MT" w:cstheme="minorBidi"/>
          <w:sz w:val="26"/>
          <w:szCs w:val="26"/>
          <w:lang w:val="en-IE"/>
        </w:rPr>
        <w:t xml:space="preserve">This document is issued by the FSSU to encourage and facilitate the better administration and management of charitable organisations. </w:t>
      </w:r>
      <w:r w:rsidR="00053412">
        <w:rPr>
          <w:rFonts w:ascii="Tw Cen MT" w:eastAsiaTheme="minorHAnsi" w:hAnsi="Tw Cen MT" w:cstheme="minorBidi"/>
          <w:sz w:val="26"/>
          <w:szCs w:val="26"/>
          <w:lang w:val="en-IE"/>
        </w:rPr>
        <w:t>This</w:t>
      </w:r>
      <w:r w:rsidRPr="005D0E00">
        <w:rPr>
          <w:rFonts w:ascii="Tw Cen MT" w:eastAsiaTheme="minorHAnsi" w:hAnsi="Tw Cen MT" w:cstheme="minorBidi"/>
          <w:sz w:val="26"/>
          <w:szCs w:val="26"/>
          <w:lang w:val="en-IE"/>
        </w:rPr>
        <w:t xml:space="preserve"> guidance </w:t>
      </w:r>
      <w:r w:rsidR="00222DD3">
        <w:rPr>
          <w:rFonts w:ascii="Tw Cen MT" w:eastAsiaTheme="minorHAnsi" w:hAnsi="Tw Cen MT" w:cstheme="minorBidi"/>
          <w:sz w:val="26"/>
          <w:szCs w:val="26"/>
          <w:lang w:val="en-IE"/>
        </w:rPr>
        <w:t>i</w:t>
      </w:r>
      <w:r w:rsidR="00222DD3" w:rsidRPr="005D0E00">
        <w:rPr>
          <w:rFonts w:ascii="Tw Cen MT" w:eastAsiaTheme="minorHAnsi" w:hAnsi="Tw Cen MT" w:cstheme="minorBidi"/>
          <w:sz w:val="26"/>
          <w:szCs w:val="26"/>
          <w:lang w:val="en-IE"/>
        </w:rPr>
        <w:t xml:space="preserve">s </w:t>
      </w:r>
      <w:r w:rsidRPr="005D0E00">
        <w:rPr>
          <w:rFonts w:ascii="Tw Cen MT" w:eastAsiaTheme="minorHAnsi" w:hAnsi="Tw Cen MT" w:cstheme="minorBidi"/>
          <w:sz w:val="26"/>
          <w:szCs w:val="26"/>
          <w:lang w:val="en-IE"/>
        </w:rPr>
        <w:t>published as part of a suite of guidance, intended to provide support to boards of management, by putting in place systems, processes and policies which ensure schools are managed in an effective, efficient, accountable and transparent way.</w:t>
      </w:r>
    </w:p>
    <w:p w14:paraId="56033E96" w14:textId="77777777" w:rsidR="005D0E00" w:rsidRPr="005D0E00" w:rsidRDefault="005D0E00" w:rsidP="005D0E00">
      <w:pPr>
        <w:spacing w:after="160" w:line="360" w:lineRule="auto"/>
        <w:jc w:val="both"/>
        <w:rPr>
          <w:rFonts w:ascii="Tw Cen MT" w:eastAsiaTheme="minorHAnsi" w:hAnsi="Tw Cen MT" w:cstheme="minorBidi"/>
          <w:sz w:val="26"/>
          <w:szCs w:val="26"/>
          <w:lang w:val="en-IE"/>
        </w:rPr>
      </w:pPr>
      <w:r w:rsidRPr="005D0E00">
        <w:rPr>
          <w:rFonts w:ascii="Tw Cen MT" w:eastAsiaTheme="minorHAnsi" w:hAnsi="Tw Cen MT" w:cstheme="minorBidi"/>
          <w:sz w:val="26"/>
          <w:szCs w:val="26"/>
          <w:lang w:val="en-IE"/>
        </w:rPr>
        <w:t>This document is not, nor is it intended to be, a definitive statement of the law and it does not constitute legal advice. This document is not a substitute for professional advice from an appropriately qualified source. The FSSU recommends that board of management consult their governing document or obtain their own independent legal advice where necessary. The FSSU accepts no responsibility or liability for any errors, inaccuracies or omissions in this document.</w:t>
      </w:r>
    </w:p>
    <w:p w14:paraId="5584F0A9" w14:textId="77777777" w:rsidR="005D0E00" w:rsidRPr="005D0E00" w:rsidRDefault="005D0E00" w:rsidP="005D0E00">
      <w:pPr>
        <w:keepNext/>
        <w:keepLines/>
        <w:spacing w:line="259" w:lineRule="auto"/>
        <w:ind w:left="459" w:right="1156" w:hanging="10"/>
        <w:outlineLvl w:val="1"/>
        <w:rPr>
          <w:rFonts w:asciiTheme="minorHAnsi" w:hAnsiTheme="minorHAnsi" w:cstheme="minorHAnsi"/>
          <w:b/>
          <w:color w:val="000000"/>
          <w:sz w:val="32"/>
          <w:szCs w:val="22"/>
          <w:lang w:val="en-IE" w:eastAsia="en-IE"/>
        </w:rPr>
      </w:pPr>
    </w:p>
    <w:p w14:paraId="68117103" w14:textId="77777777" w:rsidR="005D0E00" w:rsidRPr="005D0E00" w:rsidRDefault="005D0E00" w:rsidP="005D0E00">
      <w:pPr>
        <w:keepNext/>
        <w:keepLines/>
        <w:spacing w:line="259" w:lineRule="auto"/>
        <w:ind w:left="459" w:right="1156" w:hanging="10"/>
        <w:jc w:val="center"/>
        <w:outlineLvl w:val="1"/>
        <w:rPr>
          <w:rFonts w:asciiTheme="minorHAnsi" w:hAnsiTheme="minorHAnsi" w:cstheme="minorHAnsi"/>
          <w:b/>
          <w:color w:val="000000"/>
          <w:sz w:val="32"/>
          <w:szCs w:val="22"/>
          <w:lang w:val="en-IE" w:eastAsia="en-IE"/>
        </w:rPr>
      </w:pPr>
    </w:p>
    <w:p w14:paraId="00297655" w14:textId="77777777" w:rsidR="005D0E00" w:rsidRPr="005D0E00" w:rsidRDefault="005D0E00" w:rsidP="005D0E00">
      <w:pPr>
        <w:keepNext/>
        <w:keepLines/>
        <w:spacing w:line="259" w:lineRule="auto"/>
        <w:ind w:left="459" w:right="1156" w:hanging="10"/>
        <w:jc w:val="center"/>
        <w:outlineLvl w:val="1"/>
        <w:rPr>
          <w:rFonts w:asciiTheme="minorHAnsi" w:hAnsiTheme="minorHAnsi" w:cstheme="minorHAnsi"/>
          <w:b/>
          <w:color w:val="000000"/>
          <w:sz w:val="32"/>
          <w:szCs w:val="22"/>
          <w:lang w:val="en-IE" w:eastAsia="en-IE"/>
        </w:rPr>
      </w:pPr>
    </w:p>
    <w:p w14:paraId="51AD401E" w14:textId="77777777" w:rsidR="005D0E00" w:rsidRPr="005D0E00" w:rsidRDefault="005D0E00" w:rsidP="005D0E00">
      <w:pPr>
        <w:keepNext/>
        <w:keepLines/>
        <w:spacing w:line="259" w:lineRule="auto"/>
        <w:ind w:left="459" w:right="1156" w:hanging="10"/>
        <w:jc w:val="center"/>
        <w:outlineLvl w:val="1"/>
        <w:rPr>
          <w:rFonts w:asciiTheme="minorHAnsi" w:hAnsiTheme="minorHAnsi" w:cstheme="minorHAnsi"/>
          <w:b/>
          <w:color w:val="000000"/>
          <w:sz w:val="32"/>
          <w:szCs w:val="22"/>
          <w:lang w:val="en-IE" w:eastAsia="en-IE"/>
        </w:rPr>
      </w:pPr>
    </w:p>
    <w:p w14:paraId="1F0AC585" w14:textId="5F790673" w:rsidR="004B4DE4" w:rsidRDefault="004B4DE4" w:rsidP="00E8749B">
      <w:pPr>
        <w:spacing w:after="136" w:line="259" w:lineRule="auto"/>
        <w:rPr>
          <w:rFonts w:asciiTheme="minorHAnsi" w:hAnsiTheme="minorHAnsi" w:cstheme="minorHAnsi"/>
          <w:b/>
          <w:color w:val="000000"/>
          <w:sz w:val="32"/>
          <w:szCs w:val="22"/>
          <w:lang w:val="en-IE" w:eastAsia="en-IE"/>
        </w:rPr>
      </w:pPr>
    </w:p>
    <w:p w14:paraId="40F958F9" w14:textId="3A7E3D89" w:rsidR="00E3327D" w:rsidRDefault="00E3327D" w:rsidP="00E8749B">
      <w:pPr>
        <w:spacing w:after="136" w:line="259" w:lineRule="auto"/>
        <w:rPr>
          <w:rFonts w:asciiTheme="minorHAnsi" w:hAnsiTheme="minorHAnsi" w:cstheme="minorHAnsi"/>
          <w:b/>
          <w:color w:val="000000"/>
          <w:sz w:val="32"/>
          <w:szCs w:val="22"/>
          <w:lang w:val="en-IE" w:eastAsia="en-IE"/>
        </w:rPr>
      </w:pPr>
    </w:p>
    <w:p w14:paraId="180B79E7" w14:textId="02970101" w:rsidR="00E3327D" w:rsidRDefault="00E3327D" w:rsidP="00E8749B">
      <w:pPr>
        <w:spacing w:after="136" w:line="259" w:lineRule="auto"/>
        <w:rPr>
          <w:rFonts w:asciiTheme="minorHAnsi" w:hAnsiTheme="minorHAnsi" w:cstheme="minorHAnsi"/>
          <w:b/>
          <w:color w:val="000000"/>
          <w:sz w:val="32"/>
          <w:szCs w:val="22"/>
          <w:lang w:val="en-IE" w:eastAsia="en-IE"/>
        </w:rPr>
      </w:pPr>
    </w:p>
    <w:p w14:paraId="760E3FD4" w14:textId="15BC364D" w:rsidR="00260593" w:rsidRDefault="00260593" w:rsidP="00E8749B">
      <w:pPr>
        <w:spacing w:after="136" w:line="259" w:lineRule="auto"/>
        <w:rPr>
          <w:rFonts w:asciiTheme="minorHAnsi" w:hAnsiTheme="minorHAnsi" w:cstheme="minorHAnsi"/>
          <w:b/>
          <w:color w:val="000000"/>
          <w:sz w:val="32"/>
          <w:szCs w:val="22"/>
          <w:lang w:val="en-IE" w:eastAsia="en-IE"/>
        </w:rPr>
      </w:pPr>
    </w:p>
    <w:p w14:paraId="707BEFD4" w14:textId="5DAC7945" w:rsidR="00260593" w:rsidRDefault="00260593" w:rsidP="00E8749B">
      <w:pPr>
        <w:spacing w:after="136" w:line="259" w:lineRule="auto"/>
        <w:rPr>
          <w:rFonts w:asciiTheme="minorHAnsi" w:hAnsiTheme="minorHAnsi" w:cstheme="minorHAnsi"/>
          <w:b/>
          <w:color w:val="000000"/>
          <w:sz w:val="32"/>
          <w:szCs w:val="22"/>
          <w:lang w:val="en-IE" w:eastAsia="en-IE"/>
        </w:rPr>
      </w:pPr>
    </w:p>
    <w:p w14:paraId="3CB54394" w14:textId="10EE53BE" w:rsidR="00260593" w:rsidRDefault="00260593" w:rsidP="00E8749B">
      <w:pPr>
        <w:spacing w:after="136" w:line="259" w:lineRule="auto"/>
        <w:rPr>
          <w:rFonts w:asciiTheme="minorHAnsi" w:hAnsiTheme="minorHAnsi" w:cstheme="minorHAnsi"/>
          <w:b/>
          <w:color w:val="000000"/>
          <w:sz w:val="32"/>
          <w:szCs w:val="22"/>
          <w:lang w:val="en-IE" w:eastAsia="en-IE"/>
        </w:rPr>
      </w:pPr>
    </w:p>
    <w:p w14:paraId="220F64BC" w14:textId="4398496D" w:rsidR="00260593" w:rsidRDefault="00260593" w:rsidP="00E8749B">
      <w:pPr>
        <w:spacing w:after="136" w:line="259" w:lineRule="auto"/>
        <w:rPr>
          <w:rFonts w:asciiTheme="minorHAnsi" w:hAnsiTheme="minorHAnsi" w:cstheme="minorHAnsi"/>
          <w:b/>
          <w:color w:val="000000"/>
          <w:sz w:val="32"/>
          <w:szCs w:val="22"/>
          <w:lang w:val="en-IE" w:eastAsia="en-IE"/>
        </w:rPr>
      </w:pPr>
    </w:p>
    <w:p w14:paraId="4445BF3A" w14:textId="42C5EBBD" w:rsidR="00260593" w:rsidRDefault="00260593" w:rsidP="00E8749B">
      <w:pPr>
        <w:spacing w:after="136" w:line="259" w:lineRule="auto"/>
        <w:rPr>
          <w:rFonts w:asciiTheme="minorHAnsi" w:hAnsiTheme="minorHAnsi" w:cstheme="minorHAnsi"/>
          <w:b/>
          <w:color w:val="000000"/>
          <w:sz w:val="32"/>
          <w:szCs w:val="22"/>
          <w:lang w:val="en-IE" w:eastAsia="en-IE"/>
        </w:rPr>
      </w:pPr>
    </w:p>
    <w:p w14:paraId="3DF17911" w14:textId="73BE5EFC" w:rsidR="00260593" w:rsidRDefault="00260593" w:rsidP="00E8749B">
      <w:pPr>
        <w:spacing w:after="136" w:line="259" w:lineRule="auto"/>
        <w:rPr>
          <w:rFonts w:asciiTheme="minorHAnsi" w:hAnsiTheme="minorHAnsi" w:cstheme="minorHAnsi"/>
          <w:b/>
          <w:color w:val="000000"/>
          <w:sz w:val="32"/>
          <w:szCs w:val="22"/>
          <w:lang w:val="en-IE" w:eastAsia="en-IE"/>
        </w:rPr>
      </w:pPr>
    </w:p>
    <w:p w14:paraId="694ED345" w14:textId="100BE34C" w:rsidR="00260593" w:rsidRDefault="00260593" w:rsidP="00E8749B">
      <w:pPr>
        <w:spacing w:after="136" w:line="259" w:lineRule="auto"/>
        <w:rPr>
          <w:rFonts w:asciiTheme="minorHAnsi" w:hAnsiTheme="minorHAnsi" w:cstheme="minorHAnsi"/>
          <w:b/>
          <w:color w:val="000000"/>
          <w:sz w:val="32"/>
          <w:szCs w:val="22"/>
          <w:lang w:val="en-IE" w:eastAsia="en-IE"/>
        </w:rPr>
      </w:pPr>
    </w:p>
    <w:p w14:paraId="2DBC2CC5" w14:textId="77777777" w:rsidR="00E3327D" w:rsidRDefault="00E3327D" w:rsidP="00E8749B">
      <w:pPr>
        <w:spacing w:after="136" w:line="259" w:lineRule="auto"/>
        <w:rPr>
          <w:rFonts w:ascii="Tw Cen MT" w:eastAsia="Calibri" w:hAnsi="Tw Cen MT" w:cs="Calibri"/>
          <w:b/>
          <w:bCs/>
          <w:color w:val="000000"/>
          <w:sz w:val="22"/>
          <w:szCs w:val="22"/>
          <w:lang w:val="en-IE" w:eastAsia="en-IE"/>
        </w:rPr>
      </w:pPr>
    </w:p>
    <w:p w14:paraId="7E6CCDDF" w14:textId="77777777" w:rsidR="006701EB" w:rsidRPr="005D0E00" w:rsidRDefault="006701EB" w:rsidP="00E8749B">
      <w:pPr>
        <w:spacing w:after="136" w:line="259" w:lineRule="auto"/>
        <w:rPr>
          <w:rFonts w:ascii="Tw Cen MT" w:eastAsia="Calibri" w:hAnsi="Tw Cen MT" w:cs="Calibri"/>
          <w:b/>
          <w:bCs/>
          <w:color w:val="000000"/>
          <w:sz w:val="22"/>
          <w:szCs w:val="22"/>
          <w:lang w:val="en-IE" w:eastAsia="en-IE"/>
        </w:rPr>
      </w:pPr>
    </w:p>
    <w:p w14:paraId="06B1FE20" w14:textId="77777777" w:rsidR="005D0E00" w:rsidRPr="005D0E00" w:rsidRDefault="005D0E00" w:rsidP="005D0E00">
      <w:pPr>
        <w:spacing w:after="136" w:line="259" w:lineRule="auto"/>
        <w:jc w:val="center"/>
        <w:rPr>
          <w:rFonts w:ascii="Tw Cen MT" w:eastAsia="Calibri" w:hAnsi="Tw Cen MT" w:cs="Calibri"/>
          <w:color w:val="000000"/>
          <w:sz w:val="32"/>
          <w:szCs w:val="32"/>
          <w:lang w:val="en-IE" w:eastAsia="en-IE"/>
        </w:rPr>
      </w:pPr>
      <w:bookmarkStart w:id="1" w:name="_Hlk85794478"/>
      <w:r w:rsidRPr="005D0E00">
        <w:rPr>
          <w:rFonts w:ascii="Tw Cen MT" w:eastAsia="Calibri" w:hAnsi="Tw Cen MT" w:cs="Calibri"/>
          <w:b/>
          <w:bCs/>
          <w:color w:val="000000"/>
          <w:sz w:val="32"/>
          <w:szCs w:val="32"/>
          <w:lang w:val="en-IE" w:eastAsia="en-IE"/>
        </w:rPr>
        <w:lastRenderedPageBreak/>
        <w:t>Appendix 1</w:t>
      </w:r>
      <w:r w:rsidRPr="005D0E00">
        <w:rPr>
          <w:rFonts w:ascii="Tw Cen MT" w:eastAsia="Calibri" w:hAnsi="Tw Cen MT" w:cs="Calibri"/>
          <w:color w:val="000000"/>
          <w:sz w:val="32"/>
          <w:szCs w:val="32"/>
          <w:lang w:val="en-IE" w:eastAsia="en-IE"/>
        </w:rPr>
        <w:t xml:space="preserve"> </w:t>
      </w:r>
    </w:p>
    <w:p w14:paraId="756EB6A3" w14:textId="77777777" w:rsidR="005D0E00" w:rsidRPr="005D0E00" w:rsidRDefault="005D0E00" w:rsidP="005D0E00">
      <w:pPr>
        <w:spacing w:after="136" w:line="259" w:lineRule="auto"/>
        <w:ind w:right="657"/>
        <w:jc w:val="center"/>
        <w:rPr>
          <w:rFonts w:ascii="Tw Cen MT" w:eastAsia="Calibri" w:hAnsi="Tw Cen MT" w:cs="Calibri"/>
          <w:color w:val="000000"/>
          <w:sz w:val="32"/>
          <w:szCs w:val="32"/>
          <w:lang w:val="en-IE" w:eastAsia="en-IE"/>
        </w:rPr>
      </w:pPr>
    </w:p>
    <w:p w14:paraId="33618114" w14:textId="01CAF36F" w:rsidR="005D0E00" w:rsidRPr="005D0E00" w:rsidRDefault="005D0E00" w:rsidP="00260593">
      <w:pPr>
        <w:spacing w:after="136" w:line="259" w:lineRule="auto"/>
        <w:ind w:right="-164"/>
        <w:jc w:val="both"/>
        <w:rPr>
          <w:rFonts w:ascii="Tw Cen MT" w:eastAsia="Calibri" w:hAnsi="Tw Cen MT" w:cs="Calibri"/>
          <w:b/>
          <w:bCs/>
          <w:color w:val="000000"/>
          <w:sz w:val="26"/>
          <w:szCs w:val="26"/>
          <w:lang w:val="en-IE" w:eastAsia="en-IE"/>
        </w:rPr>
      </w:pPr>
      <w:r w:rsidRPr="005D0E00">
        <w:rPr>
          <w:rFonts w:ascii="Tw Cen MT" w:eastAsia="Calibri" w:hAnsi="Tw Cen MT" w:cs="Calibri"/>
          <w:b/>
          <w:bCs/>
          <w:color w:val="000000"/>
          <w:sz w:val="26"/>
          <w:szCs w:val="26"/>
          <w:lang w:val="en-IE" w:eastAsia="en-IE"/>
        </w:rPr>
        <w:t>Indemnity Declaration Form for use of personal motor vehicle on official school business authorised by the Board of Management</w:t>
      </w:r>
      <w:r w:rsidRPr="005D0E00">
        <w:rPr>
          <w:rFonts w:ascii="Tw Cen MT" w:eastAsia="Calibri" w:hAnsi="Tw Cen MT" w:cs="Calibri"/>
          <w:color w:val="000000"/>
          <w:sz w:val="26"/>
          <w:szCs w:val="26"/>
          <w:lang w:val="en-IE" w:eastAsia="en-IE"/>
        </w:rPr>
        <w:t xml:space="preserve"> </w:t>
      </w:r>
      <w:r w:rsidRPr="005D0E00">
        <w:rPr>
          <w:rFonts w:ascii="Tw Cen MT" w:eastAsia="Calibri" w:hAnsi="Tw Cen MT" w:cs="Calibri"/>
          <w:b/>
          <w:bCs/>
          <w:color w:val="000000"/>
          <w:sz w:val="26"/>
          <w:szCs w:val="26"/>
          <w:lang w:val="en-IE" w:eastAsia="en-IE"/>
        </w:rPr>
        <w:t>(Circular 0017/2016)</w:t>
      </w:r>
      <w:r w:rsidR="00E3327D">
        <w:rPr>
          <w:rFonts w:ascii="Tw Cen MT" w:eastAsia="Calibri" w:hAnsi="Tw Cen MT" w:cs="Calibri"/>
          <w:b/>
          <w:bCs/>
          <w:color w:val="000000"/>
          <w:sz w:val="26"/>
          <w:szCs w:val="26"/>
          <w:lang w:val="en-IE" w:eastAsia="en-IE"/>
        </w:rPr>
        <w:t>.</w:t>
      </w:r>
    </w:p>
    <w:p w14:paraId="3EA1AB77" w14:textId="77777777" w:rsidR="005D0E00" w:rsidRPr="005D0E00" w:rsidRDefault="005D0E00" w:rsidP="00260593">
      <w:pPr>
        <w:spacing w:after="136" w:line="259" w:lineRule="auto"/>
        <w:ind w:right="-164"/>
        <w:jc w:val="both"/>
        <w:rPr>
          <w:rFonts w:ascii="Tw Cen MT" w:eastAsia="Calibri" w:hAnsi="Tw Cen MT" w:cs="Calibri"/>
          <w:color w:val="000000"/>
          <w:sz w:val="26"/>
          <w:szCs w:val="26"/>
          <w:lang w:val="en-IE" w:eastAsia="en-IE"/>
        </w:rPr>
      </w:pPr>
      <w:r w:rsidRPr="005D0E00">
        <w:rPr>
          <w:rFonts w:ascii="Tw Cen MT" w:eastAsia="Calibri" w:hAnsi="Tw Cen MT" w:cs="Calibri"/>
          <w:b/>
          <w:bCs/>
          <w:color w:val="000000"/>
          <w:sz w:val="26"/>
          <w:szCs w:val="26"/>
          <w:lang w:val="en-IE" w:eastAsia="en-IE"/>
        </w:rPr>
        <w:t>To be completed by Teaching staff, Non-Teaching staff, Board of Management Members and other persons conducting official school business on behalf of the Board of Management.</w:t>
      </w:r>
      <w:r w:rsidRPr="005D0E00">
        <w:rPr>
          <w:rFonts w:ascii="Tw Cen MT" w:eastAsia="Calibri" w:hAnsi="Tw Cen MT" w:cs="Calibri"/>
          <w:color w:val="000000"/>
          <w:sz w:val="26"/>
          <w:szCs w:val="26"/>
          <w:lang w:val="en-IE" w:eastAsia="en-IE"/>
        </w:rPr>
        <w:t xml:space="preserve"> </w:t>
      </w:r>
    </w:p>
    <w:p w14:paraId="5B3BCDD8" w14:textId="77777777" w:rsidR="005D0E00" w:rsidRPr="005D0E00" w:rsidRDefault="005D0E00" w:rsidP="00260593">
      <w:pPr>
        <w:spacing w:after="136" w:line="259" w:lineRule="auto"/>
        <w:ind w:right="-164"/>
        <w:jc w:val="center"/>
        <w:rPr>
          <w:rFonts w:ascii="Tw Cen MT" w:eastAsia="Calibri" w:hAnsi="Tw Cen MT" w:cs="Calibri"/>
          <w:color w:val="000000"/>
          <w:sz w:val="26"/>
          <w:szCs w:val="26"/>
          <w:lang w:val="en-IE" w:eastAsia="en-IE"/>
        </w:rPr>
      </w:pPr>
    </w:p>
    <w:p w14:paraId="2054BA9A" w14:textId="77777777" w:rsidR="005D0E00" w:rsidRPr="005D0E00" w:rsidRDefault="005D0E00" w:rsidP="00260593">
      <w:pPr>
        <w:spacing w:after="136" w:line="259" w:lineRule="auto"/>
        <w:ind w:right="-164"/>
        <w:jc w:val="both"/>
        <w:rPr>
          <w:rFonts w:ascii="Tw Cen MT" w:eastAsia="Calibri" w:hAnsi="Tw Cen MT" w:cs="Calibri"/>
          <w:color w:val="000000"/>
          <w:sz w:val="26"/>
          <w:szCs w:val="26"/>
          <w:lang w:val="en-IE" w:eastAsia="en-IE"/>
        </w:rPr>
      </w:pPr>
      <w:r w:rsidRPr="005D0E00">
        <w:rPr>
          <w:rFonts w:ascii="Tw Cen MT" w:eastAsia="Calibri" w:hAnsi="Tw Cen MT" w:cs="Calibri"/>
          <w:color w:val="000000"/>
          <w:sz w:val="26"/>
          <w:szCs w:val="26"/>
          <w:lang w:val="en-IE" w:eastAsia="en-IE"/>
        </w:rPr>
        <w:t xml:space="preserve">I acknowledge that the authority given to me by the Board of Management of </w:t>
      </w:r>
      <w:r w:rsidRPr="005D0E00">
        <w:rPr>
          <w:rFonts w:ascii="Tw Cen MT" w:eastAsia="Calibri" w:hAnsi="Tw Cen MT" w:cs="Calibri"/>
          <w:color w:val="000000"/>
          <w:sz w:val="26"/>
          <w:szCs w:val="26"/>
          <w:highlight w:val="yellow"/>
          <w:lang w:val="en-IE" w:eastAsia="en-IE"/>
        </w:rPr>
        <w:t>[Insert School Name</w:t>
      </w:r>
      <w:r w:rsidRPr="005D0E00">
        <w:rPr>
          <w:rFonts w:ascii="Tw Cen MT" w:eastAsia="Calibri" w:hAnsi="Tw Cen MT" w:cs="Calibri"/>
          <w:color w:val="000000"/>
          <w:sz w:val="26"/>
          <w:szCs w:val="26"/>
          <w:lang w:val="en-IE" w:eastAsia="en-IE"/>
        </w:rPr>
        <w:t>], to use my own motor vehicle (details of nominated vehicle</w:t>
      </w:r>
      <w:r w:rsidRPr="005D0E00">
        <w:rPr>
          <w:rFonts w:ascii="Tw Cen MT" w:eastAsia="Calibri" w:hAnsi="Tw Cen MT" w:cs="Calibri"/>
          <w:color w:val="000000"/>
          <w:sz w:val="26"/>
          <w:szCs w:val="26"/>
          <w:highlight w:val="yellow"/>
          <w:lang w:val="en-IE" w:eastAsia="en-IE"/>
        </w:rPr>
        <w:t>___________________</w:t>
      </w:r>
      <w:r w:rsidRPr="005D0E00">
        <w:rPr>
          <w:rFonts w:ascii="Tw Cen MT" w:eastAsia="Calibri" w:hAnsi="Tw Cen MT" w:cs="Calibri"/>
          <w:color w:val="000000"/>
          <w:sz w:val="26"/>
          <w:szCs w:val="26"/>
          <w:lang w:val="en-IE" w:eastAsia="en-IE"/>
        </w:rPr>
        <w:t>) on official school business, is subject to any relevant regulations or conditions in force from time to time and, in particular, to the condition that it is insured, and will continue to be insured, by me for the purpose of the Road Traffic Act 1961.</w:t>
      </w:r>
    </w:p>
    <w:p w14:paraId="6D876555" w14:textId="77777777" w:rsidR="005D0E00" w:rsidRPr="005D0E00" w:rsidRDefault="005D0E00" w:rsidP="00260593">
      <w:pPr>
        <w:spacing w:after="136" w:line="259" w:lineRule="auto"/>
        <w:ind w:right="-164"/>
        <w:jc w:val="both"/>
        <w:rPr>
          <w:rFonts w:ascii="Tw Cen MT" w:eastAsia="Calibri" w:hAnsi="Tw Cen MT" w:cs="Calibri"/>
          <w:color w:val="000000"/>
          <w:sz w:val="26"/>
          <w:szCs w:val="26"/>
          <w:lang w:val="en-IE" w:eastAsia="en-IE"/>
        </w:rPr>
      </w:pPr>
      <w:r w:rsidRPr="005D0E00">
        <w:rPr>
          <w:rFonts w:ascii="Tw Cen MT" w:eastAsia="Calibri" w:hAnsi="Tw Cen MT" w:cs="Calibri"/>
          <w:color w:val="000000"/>
          <w:sz w:val="26"/>
          <w:szCs w:val="26"/>
          <w:lang w:val="en-IE" w:eastAsia="en-IE"/>
        </w:rPr>
        <w:t xml:space="preserve">I have duly informed my conventional motor insurer of such business use and this reflected in my motor insurance policy. </w:t>
      </w:r>
    </w:p>
    <w:p w14:paraId="7E476157" w14:textId="77777777" w:rsidR="005D0E00" w:rsidRPr="005D0E00" w:rsidRDefault="005D0E00" w:rsidP="586C1CF7">
      <w:pPr>
        <w:spacing w:after="136" w:line="259" w:lineRule="auto"/>
        <w:ind w:right="-164"/>
        <w:jc w:val="both"/>
        <w:rPr>
          <w:rFonts w:ascii="Tw Cen MT" w:eastAsia="Calibri" w:hAnsi="Tw Cen MT" w:cs="Calibri"/>
          <w:color w:val="000000"/>
          <w:sz w:val="26"/>
          <w:szCs w:val="26"/>
          <w:lang w:eastAsia="en-IE"/>
        </w:rPr>
      </w:pPr>
      <w:r w:rsidRPr="586C1CF7">
        <w:rPr>
          <w:rFonts w:ascii="Tw Cen MT" w:eastAsia="Calibri" w:hAnsi="Tw Cen MT" w:cs="Calibri"/>
          <w:color w:val="000000" w:themeColor="text1"/>
          <w:sz w:val="26"/>
          <w:szCs w:val="26"/>
          <w:lang w:eastAsia="en-IE"/>
        </w:rPr>
        <w:t xml:space="preserve">It is at present insured with </w:t>
      </w:r>
      <w:r w:rsidRPr="586C1CF7">
        <w:rPr>
          <w:rFonts w:ascii="Tw Cen MT" w:eastAsia="Calibri" w:hAnsi="Tw Cen MT" w:cs="Calibri"/>
          <w:color w:val="000000" w:themeColor="text1"/>
          <w:sz w:val="26"/>
          <w:szCs w:val="26"/>
          <w:highlight w:val="yellow"/>
          <w:lang w:eastAsia="en-IE"/>
        </w:rPr>
        <w:t>___________________________________</w:t>
      </w:r>
      <w:r w:rsidRPr="586C1CF7">
        <w:rPr>
          <w:rFonts w:ascii="Tw Cen MT" w:eastAsia="Calibri" w:hAnsi="Tw Cen MT" w:cs="Calibri"/>
          <w:color w:val="000000" w:themeColor="text1"/>
          <w:sz w:val="26"/>
          <w:szCs w:val="26"/>
          <w:lang w:eastAsia="en-IE"/>
        </w:rPr>
        <w:t xml:space="preserve"> and I undertake to notify my School’s Principal/ Board of Management of any change. </w:t>
      </w:r>
    </w:p>
    <w:p w14:paraId="136E435D" w14:textId="08CBCDF0" w:rsidR="005D0E00" w:rsidRPr="005D0E00" w:rsidRDefault="005D0E00" w:rsidP="00260593">
      <w:pPr>
        <w:spacing w:after="136" w:line="259" w:lineRule="auto"/>
        <w:ind w:right="-164"/>
        <w:jc w:val="both"/>
        <w:rPr>
          <w:rFonts w:ascii="Tw Cen MT" w:eastAsia="Calibri" w:hAnsi="Tw Cen MT" w:cs="Calibri"/>
          <w:color w:val="000000"/>
          <w:sz w:val="26"/>
          <w:szCs w:val="26"/>
          <w:lang w:val="en-IE" w:eastAsia="en-IE"/>
        </w:rPr>
      </w:pPr>
      <w:r w:rsidRPr="005D0E00">
        <w:rPr>
          <w:rFonts w:ascii="Tw Cen MT" w:eastAsia="Calibri" w:hAnsi="Tw Cen MT" w:cs="Calibri"/>
          <w:color w:val="000000"/>
          <w:sz w:val="26"/>
          <w:szCs w:val="26"/>
          <w:lang w:val="en-IE" w:eastAsia="en-IE"/>
        </w:rPr>
        <w:t xml:space="preserve">I am aware that the Board of Management of </w:t>
      </w:r>
      <w:r w:rsidRPr="005D0E00">
        <w:rPr>
          <w:rFonts w:ascii="Tw Cen MT" w:eastAsia="Calibri" w:hAnsi="Tw Cen MT" w:cs="Calibri"/>
          <w:color w:val="000000"/>
          <w:sz w:val="26"/>
          <w:szCs w:val="26"/>
          <w:highlight w:val="yellow"/>
          <w:lang w:val="en-IE" w:eastAsia="en-IE"/>
        </w:rPr>
        <w:t>[Insert School Name</w:t>
      </w:r>
      <w:r w:rsidRPr="005D0E00">
        <w:rPr>
          <w:rFonts w:ascii="Tw Cen MT" w:eastAsia="Calibri" w:hAnsi="Tw Cen MT" w:cs="Calibri"/>
          <w:color w:val="000000"/>
          <w:sz w:val="26"/>
          <w:szCs w:val="26"/>
          <w:lang w:val="en-IE" w:eastAsia="en-IE"/>
        </w:rPr>
        <w:t>], the Department of Education</w:t>
      </w:r>
      <w:r w:rsidR="00847A63">
        <w:rPr>
          <w:rFonts w:ascii="Tw Cen MT" w:eastAsia="Calibri" w:hAnsi="Tw Cen MT" w:cs="Calibri"/>
          <w:color w:val="000000"/>
          <w:sz w:val="26"/>
          <w:szCs w:val="26"/>
          <w:lang w:val="en-IE" w:eastAsia="en-IE"/>
        </w:rPr>
        <w:t xml:space="preserve"> and Youth</w:t>
      </w:r>
      <w:r w:rsidRPr="005D0E00">
        <w:rPr>
          <w:rFonts w:ascii="Tw Cen MT" w:eastAsia="Calibri" w:hAnsi="Tw Cen MT" w:cs="Calibri"/>
          <w:color w:val="000000"/>
          <w:sz w:val="26"/>
          <w:szCs w:val="26"/>
          <w:lang w:val="en-IE" w:eastAsia="en-IE"/>
        </w:rPr>
        <w:t xml:space="preserve">, nor the State, will accept no liability for any loss or damage resulting from the use of my motor vehicle on official school business, including professional development. </w:t>
      </w:r>
    </w:p>
    <w:p w14:paraId="081B0AE6" w14:textId="77777777" w:rsidR="005D0E00" w:rsidRPr="005D0E00" w:rsidRDefault="005D0E00" w:rsidP="00260593">
      <w:pPr>
        <w:spacing w:after="136" w:line="259" w:lineRule="auto"/>
        <w:ind w:right="-164"/>
        <w:jc w:val="both"/>
        <w:rPr>
          <w:rFonts w:ascii="Tw Cen MT" w:eastAsia="Calibri" w:hAnsi="Tw Cen MT" w:cs="Calibri"/>
          <w:color w:val="000000"/>
          <w:sz w:val="26"/>
          <w:szCs w:val="26"/>
          <w:lang w:val="en-IE" w:eastAsia="en-IE"/>
        </w:rPr>
      </w:pPr>
    </w:p>
    <w:p w14:paraId="107DD14E" w14:textId="77777777" w:rsidR="005D0E00" w:rsidRPr="005D0E00" w:rsidRDefault="005D0E00" w:rsidP="00260593">
      <w:pPr>
        <w:spacing w:after="136" w:line="259" w:lineRule="auto"/>
        <w:ind w:right="-164"/>
        <w:jc w:val="both"/>
        <w:rPr>
          <w:rFonts w:ascii="Tw Cen MT" w:eastAsia="Calibri" w:hAnsi="Tw Cen MT" w:cs="Calibri"/>
          <w:color w:val="000000"/>
          <w:sz w:val="26"/>
          <w:szCs w:val="26"/>
          <w:lang w:val="en-IE" w:eastAsia="en-IE"/>
        </w:rPr>
      </w:pPr>
      <w:r w:rsidRPr="005D0E00">
        <w:rPr>
          <w:rFonts w:ascii="Tw Cen MT" w:eastAsia="Calibri" w:hAnsi="Tw Cen MT" w:cs="Calibri"/>
          <w:color w:val="000000"/>
          <w:sz w:val="26"/>
          <w:szCs w:val="26"/>
          <w:lang w:val="en-IE" w:eastAsia="en-IE"/>
        </w:rPr>
        <w:t xml:space="preserve">I further confirm that I am not prohibited from driving due to any legal constraints imposed by the judicial system. </w:t>
      </w:r>
    </w:p>
    <w:p w14:paraId="45D35635" w14:textId="0B505130" w:rsidR="005D0E00" w:rsidRDefault="005D0E00" w:rsidP="005D0E00">
      <w:pPr>
        <w:spacing w:after="136" w:line="259" w:lineRule="auto"/>
        <w:jc w:val="both"/>
        <w:rPr>
          <w:rFonts w:ascii="Tw Cen MT" w:eastAsia="Calibri" w:hAnsi="Tw Cen MT" w:cs="Calibri"/>
          <w:color w:val="000000"/>
          <w:sz w:val="26"/>
          <w:szCs w:val="26"/>
          <w:lang w:val="en-IE" w:eastAsia="en-IE"/>
        </w:rPr>
      </w:pPr>
    </w:p>
    <w:p w14:paraId="23474FBE" w14:textId="77777777" w:rsidR="00E3327D" w:rsidRPr="005D0E00" w:rsidRDefault="00E3327D" w:rsidP="005D0E00">
      <w:pPr>
        <w:spacing w:after="136" w:line="259" w:lineRule="auto"/>
        <w:jc w:val="both"/>
        <w:rPr>
          <w:rFonts w:ascii="Tw Cen MT" w:eastAsia="Calibri" w:hAnsi="Tw Cen MT" w:cs="Calibri"/>
          <w:color w:val="000000"/>
          <w:sz w:val="26"/>
          <w:szCs w:val="26"/>
          <w:lang w:val="en-IE" w:eastAsia="en-IE"/>
        </w:rPr>
      </w:pPr>
    </w:p>
    <w:p w14:paraId="579F03EC" w14:textId="1D11586B" w:rsidR="005D0E00" w:rsidRPr="005D0E00" w:rsidRDefault="005D0E00" w:rsidP="005D0E00">
      <w:pPr>
        <w:spacing w:after="136" w:line="259" w:lineRule="auto"/>
        <w:jc w:val="both"/>
        <w:rPr>
          <w:rFonts w:ascii="Tw Cen MT" w:eastAsia="Calibri" w:hAnsi="Tw Cen MT" w:cs="Calibri"/>
          <w:color w:val="000000"/>
          <w:sz w:val="26"/>
          <w:szCs w:val="26"/>
          <w:lang w:val="en-IE" w:eastAsia="en-IE"/>
        </w:rPr>
      </w:pPr>
      <w:r w:rsidRPr="005D0E00">
        <w:rPr>
          <w:rFonts w:ascii="Tw Cen MT" w:eastAsia="Calibri" w:hAnsi="Tw Cen MT" w:cs="Calibri"/>
          <w:b/>
          <w:bCs/>
          <w:color w:val="000000"/>
          <w:sz w:val="26"/>
          <w:szCs w:val="26"/>
          <w:lang w:val="en-IE" w:eastAsia="en-IE"/>
        </w:rPr>
        <w:t>Signed:</w:t>
      </w:r>
      <w:r w:rsidRPr="005D0E00">
        <w:rPr>
          <w:rFonts w:ascii="Tw Cen MT" w:eastAsia="Calibri" w:hAnsi="Tw Cen MT" w:cs="Calibri"/>
          <w:color w:val="000000"/>
          <w:sz w:val="26"/>
          <w:szCs w:val="26"/>
          <w:lang w:val="en-IE" w:eastAsia="en-IE"/>
        </w:rPr>
        <w:t xml:space="preserve"> __________________________________ </w:t>
      </w:r>
    </w:p>
    <w:p w14:paraId="46CFEE06" w14:textId="77777777" w:rsidR="00760535" w:rsidRDefault="00760535" w:rsidP="005D0E00">
      <w:pPr>
        <w:spacing w:after="136" w:line="259" w:lineRule="auto"/>
        <w:jc w:val="both"/>
        <w:rPr>
          <w:rFonts w:ascii="Tw Cen MT" w:eastAsia="Calibri" w:hAnsi="Tw Cen MT" w:cs="Calibri"/>
          <w:b/>
          <w:bCs/>
          <w:color w:val="000000"/>
          <w:sz w:val="26"/>
          <w:szCs w:val="26"/>
          <w:lang w:val="en-IE" w:eastAsia="en-IE"/>
        </w:rPr>
      </w:pPr>
    </w:p>
    <w:p w14:paraId="0A665851" w14:textId="4AFEB1A9" w:rsidR="005D0E00" w:rsidRPr="005D0E00" w:rsidRDefault="005D0E00" w:rsidP="005D0E00">
      <w:pPr>
        <w:spacing w:after="136" w:line="259" w:lineRule="auto"/>
        <w:jc w:val="both"/>
        <w:rPr>
          <w:rFonts w:ascii="Tw Cen MT" w:eastAsia="Calibri" w:hAnsi="Tw Cen MT" w:cs="Calibri"/>
          <w:color w:val="000000"/>
          <w:sz w:val="26"/>
          <w:szCs w:val="26"/>
          <w:lang w:val="en-IE" w:eastAsia="en-IE"/>
        </w:rPr>
      </w:pPr>
      <w:r w:rsidRPr="005D0E00">
        <w:rPr>
          <w:rFonts w:ascii="Tw Cen MT" w:eastAsia="Calibri" w:hAnsi="Tw Cen MT" w:cs="Calibri"/>
          <w:b/>
          <w:bCs/>
          <w:color w:val="000000"/>
          <w:sz w:val="26"/>
          <w:szCs w:val="26"/>
          <w:lang w:val="en-IE" w:eastAsia="en-IE"/>
        </w:rPr>
        <w:t>Position:</w:t>
      </w:r>
      <w:r w:rsidRPr="005D0E00">
        <w:rPr>
          <w:rFonts w:ascii="Tw Cen MT" w:eastAsia="Calibri" w:hAnsi="Tw Cen MT" w:cs="Calibri"/>
          <w:color w:val="000000"/>
          <w:sz w:val="26"/>
          <w:szCs w:val="26"/>
          <w:lang w:val="en-IE" w:eastAsia="en-IE"/>
        </w:rPr>
        <w:t xml:space="preserve"> _________________________________</w:t>
      </w:r>
    </w:p>
    <w:p w14:paraId="43114A93" w14:textId="77777777" w:rsidR="00760535" w:rsidRDefault="00760535" w:rsidP="005D0E00">
      <w:pPr>
        <w:spacing w:after="136" w:line="259" w:lineRule="auto"/>
        <w:jc w:val="both"/>
        <w:rPr>
          <w:rFonts w:ascii="Tw Cen MT" w:eastAsia="Calibri" w:hAnsi="Tw Cen MT" w:cs="Calibri"/>
          <w:b/>
          <w:bCs/>
          <w:color w:val="000000"/>
          <w:sz w:val="26"/>
          <w:szCs w:val="26"/>
          <w:lang w:val="en-IE" w:eastAsia="en-IE"/>
        </w:rPr>
      </w:pPr>
    </w:p>
    <w:p w14:paraId="1356DE44" w14:textId="7F0D7A14" w:rsidR="005D0E00" w:rsidRPr="005D0E00" w:rsidRDefault="005D0E00" w:rsidP="005D0E00">
      <w:pPr>
        <w:spacing w:after="136" w:line="259" w:lineRule="auto"/>
        <w:jc w:val="both"/>
        <w:rPr>
          <w:rFonts w:ascii="Tw Cen MT" w:eastAsia="Calibri" w:hAnsi="Tw Cen MT" w:cs="Calibri"/>
          <w:color w:val="000000"/>
          <w:sz w:val="26"/>
          <w:szCs w:val="26"/>
          <w:lang w:val="en-IE" w:eastAsia="en-IE"/>
        </w:rPr>
      </w:pPr>
      <w:r w:rsidRPr="005D0E00">
        <w:rPr>
          <w:rFonts w:ascii="Tw Cen MT" w:eastAsia="Calibri" w:hAnsi="Tw Cen MT" w:cs="Calibri"/>
          <w:b/>
          <w:bCs/>
          <w:color w:val="000000"/>
          <w:sz w:val="26"/>
          <w:szCs w:val="26"/>
          <w:lang w:val="en-IE" w:eastAsia="en-IE"/>
        </w:rPr>
        <w:t>Date:</w:t>
      </w:r>
      <w:r w:rsidRPr="005D0E00">
        <w:rPr>
          <w:rFonts w:ascii="Tw Cen MT" w:eastAsia="Calibri" w:hAnsi="Tw Cen MT" w:cs="Calibri"/>
          <w:color w:val="000000"/>
          <w:sz w:val="26"/>
          <w:szCs w:val="26"/>
          <w:lang w:val="en-IE" w:eastAsia="en-IE"/>
        </w:rPr>
        <w:t xml:space="preserve"> ____________________________________</w:t>
      </w:r>
    </w:p>
    <w:p w14:paraId="06998B15" w14:textId="77777777" w:rsidR="005D0E00" w:rsidRPr="005D0E00" w:rsidRDefault="005D0E00" w:rsidP="005D0E00">
      <w:pPr>
        <w:spacing w:line="259" w:lineRule="auto"/>
        <w:jc w:val="both"/>
        <w:rPr>
          <w:rFonts w:asciiTheme="minorHAnsi" w:eastAsia="Calibri" w:hAnsiTheme="minorHAnsi" w:cstheme="minorHAnsi"/>
          <w:color w:val="000000"/>
          <w:sz w:val="22"/>
          <w:szCs w:val="22"/>
          <w:lang w:val="en-IE" w:eastAsia="en-IE"/>
        </w:rPr>
      </w:pPr>
    </w:p>
    <w:p w14:paraId="4B7956D5" w14:textId="77777777" w:rsidR="005D0E00" w:rsidRPr="005D0E00" w:rsidRDefault="005D0E00" w:rsidP="005D0E00">
      <w:pPr>
        <w:spacing w:line="259" w:lineRule="auto"/>
        <w:rPr>
          <w:rFonts w:asciiTheme="minorHAnsi" w:eastAsia="Calibri" w:hAnsiTheme="minorHAnsi" w:cstheme="minorHAnsi"/>
          <w:color w:val="000000"/>
          <w:sz w:val="22"/>
          <w:szCs w:val="22"/>
          <w:lang w:val="en-IE" w:eastAsia="en-IE"/>
        </w:rPr>
      </w:pPr>
    </w:p>
    <w:p w14:paraId="0904F7AF" w14:textId="77777777" w:rsidR="005D0E00" w:rsidRPr="005D0E00" w:rsidRDefault="005D0E00" w:rsidP="005D0E00">
      <w:pPr>
        <w:spacing w:line="259" w:lineRule="auto"/>
        <w:rPr>
          <w:rFonts w:asciiTheme="minorHAnsi" w:eastAsia="Calibri" w:hAnsiTheme="minorHAnsi" w:cstheme="minorHAnsi"/>
          <w:color w:val="000000"/>
          <w:sz w:val="22"/>
          <w:szCs w:val="22"/>
          <w:lang w:val="en-IE" w:eastAsia="en-IE"/>
        </w:rPr>
      </w:pPr>
    </w:p>
    <w:p w14:paraId="1E9EA0EF" w14:textId="77777777" w:rsidR="005D0E00" w:rsidRPr="005D0E00" w:rsidRDefault="005D0E00" w:rsidP="005D0E00">
      <w:pPr>
        <w:spacing w:line="259" w:lineRule="auto"/>
        <w:ind w:left="720"/>
        <w:rPr>
          <w:rFonts w:asciiTheme="minorHAnsi" w:eastAsia="Calibri" w:hAnsiTheme="minorHAnsi" w:cstheme="minorHAnsi"/>
          <w:color w:val="000000"/>
          <w:sz w:val="22"/>
          <w:szCs w:val="22"/>
          <w:lang w:val="en-IE" w:eastAsia="en-IE"/>
        </w:rPr>
      </w:pPr>
      <w:r w:rsidRPr="005D0E00">
        <w:rPr>
          <w:rFonts w:asciiTheme="minorHAnsi" w:hAnsiTheme="minorHAnsi" w:cstheme="minorHAnsi"/>
          <w:b/>
          <w:color w:val="000000"/>
          <w:sz w:val="24"/>
          <w:szCs w:val="22"/>
          <w:lang w:val="en-IE" w:eastAsia="en-IE"/>
        </w:rPr>
        <w:t xml:space="preserve"> </w:t>
      </w:r>
    </w:p>
    <w:p w14:paraId="47F5E897" w14:textId="4D70C2F2" w:rsidR="005D0E00" w:rsidRPr="005D0E00" w:rsidRDefault="005D0E00" w:rsidP="005D0E00">
      <w:pPr>
        <w:spacing w:line="259" w:lineRule="auto"/>
        <w:ind w:left="720"/>
        <w:rPr>
          <w:rFonts w:asciiTheme="minorHAnsi" w:eastAsia="Calibri" w:hAnsiTheme="minorHAnsi" w:cstheme="minorHAnsi"/>
          <w:color w:val="000000"/>
          <w:sz w:val="22"/>
          <w:szCs w:val="22"/>
          <w:lang w:val="en-IE" w:eastAsia="en-IE"/>
        </w:rPr>
      </w:pPr>
      <w:r w:rsidRPr="005D0E00">
        <w:rPr>
          <w:rFonts w:asciiTheme="minorHAnsi" w:hAnsiTheme="minorHAnsi" w:cstheme="minorHAnsi"/>
          <w:b/>
          <w:color w:val="000000"/>
          <w:sz w:val="24"/>
          <w:szCs w:val="22"/>
          <w:lang w:val="en-IE" w:eastAsia="en-IE"/>
        </w:rPr>
        <w:t xml:space="preserve">   </w:t>
      </w:r>
    </w:p>
    <w:p w14:paraId="6B01BCA4" w14:textId="40DEDCAF" w:rsidR="00CB64CD" w:rsidRPr="00B869C8" w:rsidRDefault="005D0E00" w:rsidP="00FB48E8">
      <w:pPr>
        <w:spacing w:line="259" w:lineRule="auto"/>
        <w:ind w:left="720"/>
        <w:rPr>
          <w:i/>
          <w:iCs/>
        </w:rPr>
      </w:pPr>
      <w:r w:rsidRPr="005D0E00">
        <w:rPr>
          <w:rFonts w:asciiTheme="minorHAnsi" w:hAnsiTheme="minorHAnsi" w:cstheme="minorHAnsi"/>
          <w:b/>
          <w:color w:val="000000"/>
          <w:sz w:val="24"/>
          <w:szCs w:val="22"/>
          <w:lang w:val="en-IE" w:eastAsia="en-IE"/>
        </w:rPr>
        <w:t xml:space="preserve"> </w:t>
      </w:r>
      <w:bookmarkEnd w:id="1"/>
    </w:p>
    <w:sectPr w:rsidR="00CB64CD" w:rsidRPr="00B869C8" w:rsidSect="00A617D2">
      <w:pgSz w:w="11906" w:h="16838"/>
      <w:pgMar w:top="1440" w:right="1274"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96EA9"/>
    <w:multiLevelType w:val="hybridMultilevel"/>
    <w:tmpl w:val="53FA0094"/>
    <w:lvl w:ilvl="0" w:tplc="ABFED690">
      <w:numFmt w:val="bullet"/>
      <w:lvlText w:val="•"/>
      <w:lvlJc w:val="left"/>
      <w:pPr>
        <w:ind w:left="1440" w:hanging="720"/>
      </w:pPr>
      <w:rPr>
        <w:rFonts w:ascii="Tw Cen MT" w:eastAsia="Times New Roman" w:hAnsi="Tw Cen MT"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DDE36EC"/>
    <w:multiLevelType w:val="hybridMultilevel"/>
    <w:tmpl w:val="F6AE058C"/>
    <w:lvl w:ilvl="0" w:tplc="47B0B496">
      <w:start w:val="4"/>
      <w:numFmt w:val="decimal"/>
      <w:lvlText w:val="%1."/>
      <w:lvlJc w:val="left"/>
      <w:pPr>
        <w:ind w:left="720" w:hanging="360"/>
      </w:pPr>
      <w:rPr>
        <w:rFonts w:eastAsia="Times New Roman"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1910E8B"/>
    <w:multiLevelType w:val="hybridMultilevel"/>
    <w:tmpl w:val="59A21206"/>
    <w:lvl w:ilvl="0" w:tplc="F244E1DC">
      <w:start w:val="1"/>
      <w:numFmt w:val="lowerLetter"/>
      <w:lvlText w:val="(%1)"/>
      <w:lvlJc w:val="left"/>
      <w:pPr>
        <w:ind w:left="3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03C6316">
      <w:start w:val="1"/>
      <w:numFmt w:val="lowerLetter"/>
      <w:lvlText w:val="%2"/>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0B67CE0">
      <w:start w:val="1"/>
      <w:numFmt w:val="lowerRoman"/>
      <w:lvlText w:val="%3"/>
      <w:lvlJc w:val="left"/>
      <w:pPr>
        <w:ind w:left="1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94AD8A">
      <w:start w:val="1"/>
      <w:numFmt w:val="decimal"/>
      <w:lvlText w:val="%4"/>
      <w:lvlJc w:val="left"/>
      <w:pPr>
        <w:ind w:left="2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A4604CA">
      <w:start w:val="1"/>
      <w:numFmt w:val="lowerLetter"/>
      <w:lvlText w:val="%5"/>
      <w:lvlJc w:val="left"/>
      <w:pPr>
        <w:ind w:left="3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0AA50C4">
      <w:start w:val="1"/>
      <w:numFmt w:val="lowerRoman"/>
      <w:lvlText w:val="%6"/>
      <w:lvlJc w:val="left"/>
      <w:pPr>
        <w:ind w:left="4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E3ED734">
      <w:start w:val="1"/>
      <w:numFmt w:val="decimal"/>
      <w:lvlText w:val="%7"/>
      <w:lvlJc w:val="left"/>
      <w:pPr>
        <w:ind w:left="4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F7EF420">
      <w:start w:val="1"/>
      <w:numFmt w:val="lowerLetter"/>
      <w:lvlText w:val="%8"/>
      <w:lvlJc w:val="left"/>
      <w:pPr>
        <w:ind w:left="5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C7E34E6">
      <w:start w:val="1"/>
      <w:numFmt w:val="lowerRoman"/>
      <w:lvlText w:val="%9"/>
      <w:lvlJc w:val="left"/>
      <w:pPr>
        <w:ind w:left="6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9FE69C5"/>
    <w:multiLevelType w:val="hybridMultilevel"/>
    <w:tmpl w:val="F184EB12"/>
    <w:lvl w:ilvl="0" w:tplc="ABFED690">
      <w:numFmt w:val="bullet"/>
      <w:lvlText w:val="•"/>
      <w:lvlJc w:val="left"/>
      <w:pPr>
        <w:ind w:left="786" w:hanging="360"/>
      </w:pPr>
      <w:rPr>
        <w:rFonts w:ascii="Tw Cen MT" w:eastAsia="Times New Roman" w:hAnsi="Tw Cen MT" w:cstheme="minorHAns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0477482"/>
    <w:multiLevelType w:val="hybridMultilevel"/>
    <w:tmpl w:val="DA5EE414"/>
    <w:lvl w:ilvl="0" w:tplc="ABFED690">
      <w:numFmt w:val="bullet"/>
      <w:lvlText w:val="•"/>
      <w:lvlJc w:val="left"/>
      <w:pPr>
        <w:ind w:left="729" w:hanging="360"/>
      </w:pPr>
      <w:rPr>
        <w:rFonts w:ascii="Tw Cen MT" w:eastAsia="Times New Roman" w:hAnsi="Tw Cen MT" w:cstheme="minorHAnsi" w:hint="default"/>
        <w:sz w:val="23"/>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5277DBC"/>
    <w:multiLevelType w:val="hybridMultilevel"/>
    <w:tmpl w:val="5C6AA054"/>
    <w:lvl w:ilvl="0" w:tplc="F3406B06">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386C5245"/>
    <w:multiLevelType w:val="hybridMultilevel"/>
    <w:tmpl w:val="E0A6E0D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CDC176E"/>
    <w:multiLevelType w:val="hybridMultilevel"/>
    <w:tmpl w:val="17AA28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E981C3A"/>
    <w:multiLevelType w:val="hybridMultilevel"/>
    <w:tmpl w:val="17AA28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EEA649E"/>
    <w:multiLevelType w:val="hybridMultilevel"/>
    <w:tmpl w:val="76A2AAD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19A6112"/>
    <w:multiLevelType w:val="hybridMultilevel"/>
    <w:tmpl w:val="594E685C"/>
    <w:lvl w:ilvl="0" w:tplc="ABFED690">
      <w:numFmt w:val="bullet"/>
      <w:lvlText w:val="•"/>
      <w:lvlJc w:val="left"/>
      <w:pPr>
        <w:ind w:left="729" w:hanging="360"/>
      </w:pPr>
      <w:rPr>
        <w:rFonts w:ascii="Tw Cen MT" w:eastAsia="Times New Roman" w:hAnsi="Tw Cen MT" w:cstheme="minorHAnsi" w:hint="default"/>
        <w:sz w:val="23"/>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E154E7D"/>
    <w:multiLevelType w:val="hybridMultilevel"/>
    <w:tmpl w:val="B816B4E2"/>
    <w:lvl w:ilvl="0" w:tplc="ABFED690">
      <w:numFmt w:val="bullet"/>
      <w:lvlText w:val="•"/>
      <w:lvlJc w:val="left"/>
      <w:pPr>
        <w:ind w:left="2127" w:hanging="360"/>
      </w:pPr>
      <w:rPr>
        <w:rFonts w:ascii="Tw Cen MT" w:eastAsia="Times New Roman" w:hAnsi="Tw Cen MT" w:cstheme="minorHAnsi" w:hint="default"/>
        <w:sz w:val="23"/>
      </w:rPr>
    </w:lvl>
    <w:lvl w:ilvl="1" w:tplc="18090003" w:tentative="1">
      <w:start w:val="1"/>
      <w:numFmt w:val="bullet"/>
      <w:lvlText w:val="o"/>
      <w:lvlJc w:val="left"/>
      <w:pPr>
        <w:ind w:left="2847" w:hanging="360"/>
      </w:pPr>
      <w:rPr>
        <w:rFonts w:ascii="Courier New" w:hAnsi="Courier New" w:cs="Courier New" w:hint="default"/>
      </w:rPr>
    </w:lvl>
    <w:lvl w:ilvl="2" w:tplc="18090005" w:tentative="1">
      <w:start w:val="1"/>
      <w:numFmt w:val="bullet"/>
      <w:lvlText w:val=""/>
      <w:lvlJc w:val="left"/>
      <w:pPr>
        <w:ind w:left="3567" w:hanging="360"/>
      </w:pPr>
      <w:rPr>
        <w:rFonts w:ascii="Wingdings" w:hAnsi="Wingdings" w:hint="default"/>
      </w:rPr>
    </w:lvl>
    <w:lvl w:ilvl="3" w:tplc="18090001" w:tentative="1">
      <w:start w:val="1"/>
      <w:numFmt w:val="bullet"/>
      <w:lvlText w:val=""/>
      <w:lvlJc w:val="left"/>
      <w:pPr>
        <w:ind w:left="4287" w:hanging="360"/>
      </w:pPr>
      <w:rPr>
        <w:rFonts w:ascii="Symbol" w:hAnsi="Symbol" w:hint="default"/>
      </w:rPr>
    </w:lvl>
    <w:lvl w:ilvl="4" w:tplc="18090003" w:tentative="1">
      <w:start w:val="1"/>
      <w:numFmt w:val="bullet"/>
      <w:lvlText w:val="o"/>
      <w:lvlJc w:val="left"/>
      <w:pPr>
        <w:ind w:left="5007" w:hanging="360"/>
      </w:pPr>
      <w:rPr>
        <w:rFonts w:ascii="Courier New" w:hAnsi="Courier New" w:cs="Courier New" w:hint="default"/>
      </w:rPr>
    </w:lvl>
    <w:lvl w:ilvl="5" w:tplc="18090005" w:tentative="1">
      <w:start w:val="1"/>
      <w:numFmt w:val="bullet"/>
      <w:lvlText w:val=""/>
      <w:lvlJc w:val="left"/>
      <w:pPr>
        <w:ind w:left="5727" w:hanging="360"/>
      </w:pPr>
      <w:rPr>
        <w:rFonts w:ascii="Wingdings" w:hAnsi="Wingdings" w:hint="default"/>
      </w:rPr>
    </w:lvl>
    <w:lvl w:ilvl="6" w:tplc="18090001" w:tentative="1">
      <w:start w:val="1"/>
      <w:numFmt w:val="bullet"/>
      <w:lvlText w:val=""/>
      <w:lvlJc w:val="left"/>
      <w:pPr>
        <w:ind w:left="6447" w:hanging="360"/>
      </w:pPr>
      <w:rPr>
        <w:rFonts w:ascii="Symbol" w:hAnsi="Symbol" w:hint="default"/>
      </w:rPr>
    </w:lvl>
    <w:lvl w:ilvl="7" w:tplc="18090003" w:tentative="1">
      <w:start w:val="1"/>
      <w:numFmt w:val="bullet"/>
      <w:lvlText w:val="o"/>
      <w:lvlJc w:val="left"/>
      <w:pPr>
        <w:ind w:left="7167" w:hanging="360"/>
      </w:pPr>
      <w:rPr>
        <w:rFonts w:ascii="Courier New" w:hAnsi="Courier New" w:cs="Courier New" w:hint="default"/>
      </w:rPr>
    </w:lvl>
    <w:lvl w:ilvl="8" w:tplc="18090005" w:tentative="1">
      <w:start w:val="1"/>
      <w:numFmt w:val="bullet"/>
      <w:lvlText w:val=""/>
      <w:lvlJc w:val="left"/>
      <w:pPr>
        <w:ind w:left="7887" w:hanging="360"/>
      </w:pPr>
      <w:rPr>
        <w:rFonts w:ascii="Wingdings" w:hAnsi="Wingdings" w:hint="default"/>
      </w:rPr>
    </w:lvl>
  </w:abstractNum>
  <w:abstractNum w:abstractNumId="12" w15:restartNumberingAfterBreak="0">
    <w:nsid w:val="4F897128"/>
    <w:multiLevelType w:val="hybridMultilevel"/>
    <w:tmpl w:val="F048BCA6"/>
    <w:lvl w:ilvl="0" w:tplc="ABFED690">
      <w:numFmt w:val="bullet"/>
      <w:lvlText w:val="•"/>
      <w:lvlJc w:val="left"/>
      <w:pPr>
        <w:ind w:left="786" w:hanging="360"/>
      </w:pPr>
      <w:rPr>
        <w:rFonts w:ascii="Tw Cen MT" w:eastAsia="Times New Roman" w:hAnsi="Tw Cen MT" w:cstheme="minorHAnsi" w:hint="default"/>
      </w:rPr>
    </w:lvl>
    <w:lvl w:ilvl="1" w:tplc="18090003" w:tentative="1">
      <w:start w:val="1"/>
      <w:numFmt w:val="bullet"/>
      <w:lvlText w:val="o"/>
      <w:lvlJc w:val="left"/>
      <w:pPr>
        <w:ind w:left="1506" w:hanging="360"/>
      </w:pPr>
      <w:rPr>
        <w:rFonts w:ascii="Courier New" w:hAnsi="Courier New" w:cs="Courier New" w:hint="default"/>
      </w:rPr>
    </w:lvl>
    <w:lvl w:ilvl="2" w:tplc="18090005" w:tentative="1">
      <w:start w:val="1"/>
      <w:numFmt w:val="bullet"/>
      <w:lvlText w:val=""/>
      <w:lvlJc w:val="left"/>
      <w:pPr>
        <w:ind w:left="2226" w:hanging="360"/>
      </w:pPr>
      <w:rPr>
        <w:rFonts w:ascii="Wingdings" w:hAnsi="Wingdings" w:hint="default"/>
      </w:rPr>
    </w:lvl>
    <w:lvl w:ilvl="3" w:tplc="18090001" w:tentative="1">
      <w:start w:val="1"/>
      <w:numFmt w:val="bullet"/>
      <w:lvlText w:val=""/>
      <w:lvlJc w:val="left"/>
      <w:pPr>
        <w:ind w:left="2946" w:hanging="360"/>
      </w:pPr>
      <w:rPr>
        <w:rFonts w:ascii="Symbol" w:hAnsi="Symbol" w:hint="default"/>
      </w:rPr>
    </w:lvl>
    <w:lvl w:ilvl="4" w:tplc="18090003" w:tentative="1">
      <w:start w:val="1"/>
      <w:numFmt w:val="bullet"/>
      <w:lvlText w:val="o"/>
      <w:lvlJc w:val="left"/>
      <w:pPr>
        <w:ind w:left="3666" w:hanging="360"/>
      </w:pPr>
      <w:rPr>
        <w:rFonts w:ascii="Courier New" w:hAnsi="Courier New" w:cs="Courier New" w:hint="default"/>
      </w:rPr>
    </w:lvl>
    <w:lvl w:ilvl="5" w:tplc="18090005" w:tentative="1">
      <w:start w:val="1"/>
      <w:numFmt w:val="bullet"/>
      <w:lvlText w:val=""/>
      <w:lvlJc w:val="left"/>
      <w:pPr>
        <w:ind w:left="4386" w:hanging="360"/>
      </w:pPr>
      <w:rPr>
        <w:rFonts w:ascii="Wingdings" w:hAnsi="Wingdings" w:hint="default"/>
      </w:rPr>
    </w:lvl>
    <w:lvl w:ilvl="6" w:tplc="18090001" w:tentative="1">
      <w:start w:val="1"/>
      <w:numFmt w:val="bullet"/>
      <w:lvlText w:val=""/>
      <w:lvlJc w:val="left"/>
      <w:pPr>
        <w:ind w:left="5106" w:hanging="360"/>
      </w:pPr>
      <w:rPr>
        <w:rFonts w:ascii="Symbol" w:hAnsi="Symbol" w:hint="default"/>
      </w:rPr>
    </w:lvl>
    <w:lvl w:ilvl="7" w:tplc="18090003" w:tentative="1">
      <w:start w:val="1"/>
      <w:numFmt w:val="bullet"/>
      <w:lvlText w:val="o"/>
      <w:lvlJc w:val="left"/>
      <w:pPr>
        <w:ind w:left="5826" w:hanging="360"/>
      </w:pPr>
      <w:rPr>
        <w:rFonts w:ascii="Courier New" w:hAnsi="Courier New" w:cs="Courier New" w:hint="default"/>
      </w:rPr>
    </w:lvl>
    <w:lvl w:ilvl="8" w:tplc="18090005" w:tentative="1">
      <w:start w:val="1"/>
      <w:numFmt w:val="bullet"/>
      <w:lvlText w:val=""/>
      <w:lvlJc w:val="left"/>
      <w:pPr>
        <w:ind w:left="6546" w:hanging="360"/>
      </w:pPr>
      <w:rPr>
        <w:rFonts w:ascii="Wingdings" w:hAnsi="Wingdings" w:hint="default"/>
      </w:rPr>
    </w:lvl>
  </w:abstractNum>
  <w:abstractNum w:abstractNumId="13" w15:restartNumberingAfterBreak="0">
    <w:nsid w:val="54C12AD0"/>
    <w:multiLevelType w:val="hybridMultilevel"/>
    <w:tmpl w:val="4F7012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7687A47"/>
    <w:multiLevelType w:val="hybridMultilevel"/>
    <w:tmpl w:val="9C8E6DEE"/>
    <w:lvl w:ilvl="0" w:tplc="A790AFA2">
      <w:start w:val="1"/>
      <w:numFmt w:val="lowerLetter"/>
      <w:lvlText w:val="(%1)"/>
      <w:lvlJc w:val="left"/>
      <w:pPr>
        <w:ind w:left="0"/>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lvl w:ilvl="1" w:tplc="5E06A15E">
      <w:start w:val="1"/>
      <w:numFmt w:val="lowerLetter"/>
      <w:lvlText w:val="%2"/>
      <w:lvlJc w:val="left"/>
      <w:pPr>
        <w:ind w:left="1174"/>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lvl w:ilvl="2" w:tplc="01126D62">
      <w:start w:val="1"/>
      <w:numFmt w:val="lowerRoman"/>
      <w:lvlText w:val="%3"/>
      <w:lvlJc w:val="left"/>
      <w:pPr>
        <w:ind w:left="1894"/>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lvl w:ilvl="3" w:tplc="E6D29344">
      <w:start w:val="1"/>
      <w:numFmt w:val="decimal"/>
      <w:lvlText w:val="%4"/>
      <w:lvlJc w:val="left"/>
      <w:pPr>
        <w:ind w:left="2614"/>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lvl w:ilvl="4" w:tplc="19A89BBE">
      <w:start w:val="1"/>
      <w:numFmt w:val="lowerLetter"/>
      <w:lvlText w:val="%5"/>
      <w:lvlJc w:val="left"/>
      <w:pPr>
        <w:ind w:left="3334"/>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lvl w:ilvl="5" w:tplc="2DF0B272">
      <w:start w:val="1"/>
      <w:numFmt w:val="lowerRoman"/>
      <w:lvlText w:val="%6"/>
      <w:lvlJc w:val="left"/>
      <w:pPr>
        <w:ind w:left="4054"/>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lvl w:ilvl="6" w:tplc="31365994">
      <w:start w:val="1"/>
      <w:numFmt w:val="decimal"/>
      <w:lvlText w:val="%7"/>
      <w:lvlJc w:val="left"/>
      <w:pPr>
        <w:ind w:left="4774"/>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lvl w:ilvl="7" w:tplc="FB7EB0CC">
      <w:start w:val="1"/>
      <w:numFmt w:val="lowerLetter"/>
      <w:lvlText w:val="%8"/>
      <w:lvlJc w:val="left"/>
      <w:pPr>
        <w:ind w:left="5494"/>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lvl w:ilvl="8" w:tplc="ED4AEC2C">
      <w:start w:val="1"/>
      <w:numFmt w:val="lowerRoman"/>
      <w:lvlText w:val="%9"/>
      <w:lvlJc w:val="left"/>
      <w:pPr>
        <w:ind w:left="6214"/>
      </w:pPr>
      <w:rPr>
        <w:rFonts w:ascii="Arial" w:eastAsia="Arial" w:hAnsi="Arial" w:cs="Arial"/>
        <w:b w:val="0"/>
        <w:i w:val="0"/>
        <w:strike w:val="0"/>
        <w:dstrike w:val="0"/>
        <w:color w:val="292425"/>
        <w:sz w:val="18"/>
        <w:szCs w:val="18"/>
        <w:u w:val="none" w:color="000000"/>
        <w:bdr w:val="none" w:sz="0" w:space="0" w:color="auto"/>
        <w:shd w:val="clear" w:color="auto" w:fill="auto"/>
        <w:vertAlign w:val="baseline"/>
      </w:rPr>
    </w:lvl>
  </w:abstractNum>
  <w:abstractNum w:abstractNumId="15" w15:restartNumberingAfterBreak="0">
    <w:nsid w:val="661450A2"/>
    <w:multiLevelType w:val="hybridMultilevel"/>
    <w:tmpl w:val="17AA284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673F2524"/>
    <w:multiLevelType w:val="hybridMultilevel"/>
    <w:tmpl w:val="17AA28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C4135AA"/>
    <w:multiLevelType w:val="hybridMultilevel"/>
    <w:tmpl w:val="34A28DDE"/>
    <w:lvl w:ilvl="0" w:tplc="18090001">
      <w:start w:val="1"/>
      <w:numFmt w:val="bullet"/>
      <w:lvlText w:val=""/>
      <w:lvlJc w:val="left"/>
      <w:pPr>
        <w:ind w:left="1004" w:hanging="360"/>
      </w:pPr>
      <w:rPr>
        <w:rFonts w:ascii="Symbol" w:hAnsi="Symbol" w:hint="default"/>
        <w:sz w:val="23"/>
        <w:szCs w:val="23"/>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num w:numId="1">
    <w:abstractNumId w:val="2"/>
  </w:num>
  <w:num w:numId="2">
    <w:abstractNumId w:val="15"/>
  </w:num>
  <w:num w:numId="3">
    <w:abstractNumId w:val="7"/>
  </w:num>
  <w:num w:numId="4">
    <w:abstractNumId w:val="14"/>
  </w:num>
  <w:num w:numId="5">
    <w:abstractNumId w:val="9"/>
  </w:num>
  <w:num w:numId="6">
    <w:abstractNumId w:val="6"/>
  </w:num>
  <w:num w:numId="7">
    <w:abstractNumId w:val="16"/>
  </w:num>
  <w:num w:numId="8">
    <w:abstractNumId w:val="12"/>
  </w:num>
  <w:num w:numId="9">
    <w:abstractNumId w:val="5"/>
  </w:num>
  <w:num w:numId="10">
    <w:abstractNumId w:val="0"/>
  </w:num>
  <w:num w:numId="11">
    <w:abstractNumId w:val="11"/>
  </w:num>
  <w:num w:numId="12">
    <w:abstractNumId w:val="4"/>
  </w:num>
  <w:num w:numId="13">
    <w:abstractNumId w:val="1"/>
  </w:num>
  <w:num w:numId="14">
    <w:abstractNumId w:val="8"/>
  </w:num>
  <w:num w:numId="15">
    <w:abstractNumId w:val="13"/>
  </w:num>
  <w:num w:numId="16">
    <w:abstractNumId w:val="3"/>
  </w:num>
  <w:num w:numId="17">
    <w:abstractNumId w:val="1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9C8"/>
    <w:rsid w:val="000227D0"/>
    <w:rsid w:val="000231B9"/>
    <w:rsid w:val="0002453B"/>
    <w:rsid w:val="00053412"/>
    <w:rsid w:val="00053BD9"/>
    <w:rsid w:val="00060665"/>
    <w:rsid w:val="0008021E"/>
    <w:rsid w:val="00081559"/>
    <w:rsid w:val="000C64A2"/>
    <w:rsid w:val="00117763"/>
    <w:rsid w:val="0012670A"/>
    <w:rsid w:val="00160227"/>
    <w:rsid w:val="001702C8"/>
    <w:rsid w:val="00190BEB"/>
    <w:rsid w:val="001D6987"/>
    <w:rsid w:val="001E2343"/>
    <w:rsid w:val="002079A6"/>
    <w:rsid w:val="00222DD3"/>
    <w:rsid w:val="00260593"/>
    <w:rsid w:val="002D7CEB"/>
    <w:rsid w:val="003005E7"/>
    <w:rsid w:val="00312EBA"/>
    <w:rsid w:val="00333D07"/>
    <w:rsid w:val="0035358C"/>
    <w:rsid w:val="003D507D"/>
    <w:rsid w:val="003E3428"/>
    <w:rsid w:val="003E7A10"/>
    <w:rsid w:val="004A70BF"/>
    <w:rsid w:val="004B4DE4"/>
    <w:rsid w:val="004E4E4B"/>
    <w:rsid w:val="004F20BC"/>
    <w:rsid w:val="005036DE"/>
    <w:rsid w:val="00514C2C"/>
    <w:rsid w:val="00561845"/>
    <w:rsid w:val="005A60B9"/>
    <w:rsid w:val="005D0E00"/>
    <w:rsid w:val="005F0C5A"/>
    <w:rsid w:val="005F6F7D"/>
    <w:rsid w:val="00603385"/>
    <w:rsid w:val="0062729A"/>
    <w:rsid w:val="006524C7"/>
    <w:rsid w:val="006626F0"/>
    <w:rsid w:val="006701EB"/>
    <w:rsid w:val="006A7030"/>
    <w:rsid w:val="00725356"/>
    <w:rsid w:val="00725B86"/>
    <w:rsid w:val="0073055D"/>
    <w:rsid w:val="0073331C"/>
    <w:rsid w:val="00734CB0"/>
    <w:rsid w:val="00743A57"/>
    <w:rsid w:val="00760535"/>
    <w:rsid w:val="00766C0F"/>
    <w:rsid w:val="007749BF"/>
    <w:rsid w:val="007C464C"/>
    <w:rsid w:val="007F14E4"/>
    <w:rsid w:val="0080042F"/>
    <w:rsid w:val="00822AB4"/>
    <w:rsid w:val="00847A63"/>
    <w:rsid w:val="00852AEF"/>
    <w:rsid w:val="00852B16"/>
    <w:rsid w:val="0085727D"/>
    <w:rsid w:val="00860725"/>
    <w:rsid w:val="008921BF"/>
    <w:rsid w:val="008B16BF"/>
    <w:rsid w:val="008B4D72"/>
    <w:rsid w:val="008C22E6"/>
    <w:rsid w:val="008D0B2D"/>
    <w:rsid w:val="008D32BE"/>
    <w:rsid w:val="008D7B4A"/>
    <w:rsid w:val="008E0480"/>
    <w:rsid w:val="00912635"/>
    <w:rsid w:val="00940565"/>
    <w:rsid w:val="00952747"/>
    <w:rsid w:val="009623D4"/>
    <w:rsid w:val="00992B13"/>
    <w:rsid w:val="009C3C68"/>
    <w:rsid w:val="00A068B4"/>
    <w:rsid w:val="00A357C6"/>
    <w:rsid w:val="00A60D8D"/>
    <w:rsid w:val="00A617D2"/>
    <w:rsid w:val="00A64781"/>
    <w:rsid w:val="00A75B0E"/>
    <w:rsid w:val="00A92EDC"/>
    <w:rsid w:val="00AA23D2"/>
    <w:rsid w:val="00AA41CF"/>
    <w:rsid w:val="00AE7902"/>
    <w:rsid w:val="00B0646B"/>
    <w:rsid w:val="00B10C14"/>
    <w:rsid w:val="00B20F83"/>
    <w:rsid w:val="00B21000"/>
    <w:rsid w:val="00B314E0"/>
    <w:rsid w:val="00B36E99"/>
    <w:rsid w:val="00B53C29"/>
    <w:rsid w:val="00B7754C"/>
    <w:rsid w:val="00B84B14"/>
    <w:rsid w:val="00B869C8"/>
    <w:rsid w:val="00BA205A"/>
    <w:rsid w:val="00BD7B71"/>
    <w:rsid w:val="00C40753"/>
    <w:rsid w:val="00C41065"/>
    <w:rsid w:val="00C53766"/>
    <w:rsid w:val="00CB64CD"/>
    <w:rsid w:val="00CE6F15"/>
    <w:rsid w:val="00D07FAB"/>
    <w:rsid w:val="00D216BC"/>
    <w:rsid w:val="00D81DBF"/>
    <w:rsid w:val="00D82E18"/>
    <w:rsid w:val="00D9681F"/>
    <w:rsid w:val="00DC5B0F"/>
    <w:rsid w:val="00E1300A"/>
    <w:rsid w:val="00E3327D"/>
    <w:rsid w:val="00E52F3F"/>
    <w:rsid w:val="00E56AC8"/>
    <w:rsid w:val="00E646D2"/>
    <w:rsid w:val="00E8749B"/>
    <w:rsid w:val="00EA1177"/>
    <w:rsid w:val="00EC06AF"/>
    <w:rsid w:val="00EF49B0"/>
    <w:rsid w:val="00F254DA"/>
    <w:rsid w:val="00F56948"/>
    <w:rsid w:val="00F81B48"/>
    <w:rsid w:val="00F8261F"/>
    <w:rsid w:val="00F91AF0"/>
    <w:rsid w:val="00F972F0"/>
    <w:rsid w:val="00FB48E8"/>
    <w:rsid w:val="30A37A3C"/>
    <w:rsid w:val="4107BD7C"/>
    <w:rsid w:val="586C1CF7"/>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145F3"/>
  <w15:chartTrackingRefBased/>
  <w15:docId w15:val="{D8EEE2EB-1834-4B4D-B1B2-612187352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9C8"/>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B869C8"/>
    <w:pPr>
      <w:spacing w:after="0" w:line="240" w:lineRule="auto"/>
    </w:pPr>
    <w:rPr>
      <w:rFonts w:eastAsiaTheme="minorEastAsia"/>
      <w:lang w:eastAsia="en-IE"/>
    </w:rPr>
    <w:tblPr>
      <w:tblCellMar>
        <w:top w:w="0" w:type="dxa"/>
        <w:left w:w="0" w:type="dxa"/>
        <w:bottom w:w="0" w:type="dxa"/>
        <w:right w:w="0" w:type="dxa"/>
      </w:tblCellMar>
    </w:tblPr>
  </w:style>
  <w:style w:type="paragraph" w:styleId="ListParagraph">
    <w:name w:val="List Paragraph"/>
    <w:basedOn w:val="Normal"/>
    <w:uiPriority w:val="34"/>
    <w:qFormat/>
    <w:rsid w:val="00CB64CD"/>
    <w:pPr>
      <w:ind w:left="720"/>
      <w:contextualSpacing/>
    </w:pPr>
  </w:style>
  <w:style w:type="paragraph" w:styleId="NoSpacing">
    <w:name w:val="No Spacing"/>
    <w:uiPriority w:val="1"/>
    <w:qFormat/>
    <w:rsid w:val="00F972F0"/>
    <w:pPr>
      <w:spacing w:after="0" w:line="240" w:lineRule="auto"/>
    </w:pPr>
    <w:rPr>
      <w:rFonts w:ascii="Times New Roman" w:eastAsia="Times New Roman" w:hAnsi="Times New Roman" w:cs="Times New Roman"/>
      <w:sz w:val="20"/>
      <w:szCs w:val="20"/>
      <w:lang w:val="en-AU"/>
    </w:rPr>
  </w:style>
  <w:style w:type="character" w:styleId="CommentReference">
    <w:name w:val="annotation reference"/>
    <w:basedOn w:val="DefaultParagraphFont"/>
    <w:uiPriority w:val="99"/>
    <w:semiHidden/>
    <w:unhideWhenUsed/>
    <w:rsid w:val="00BD7B71"/>
    <w:rPr>
      <w:sz w:val="16"/>
      <w:szCs w:val="16"/>
    </w:rPr>
  </w:style>
  <w:style w:type="paragraph" w:styleId="CommentText">
    <w:name w:val="annotation text"/>
    <w:basedOn w:val="Normal"/>
    <w:link w:val="CommentTextChar"/>
    <w:uiPriority w:val="99"/>
    <w:unhideWhenUsed/>
    <w:rsid w:val="00BD7B71"/>
  </w:style>
  <w:style w:type="character" w:customStyle="1" w:styleId="CommentTextChar">
    <w:name w:val="Comment Text Char"/>
    <w:basedOn w:val="DefaultParagraphFont"/>
    <w:link w:val="CommentText"/>
    <w:uiPriority w:val="99"/>
    <w:rsid w:val="00BD7B71"/>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BD7B71"/>
    <w:rPr>
      <w:b/>
      <w:bCs/>
    </w:rPr>
  </w:style>
  <w:style w:type="character" w:customStyle="1" w:styleId="CommentSubjectChar">
    <w:name w:val="Comment Subject Char"/>
    <w:basedOn w:val="CommentTextChar"/>
    <w:link w:val="CommentSubject"/>
    <w:uiPriority w:val="99"/>
    <w:semiHidden/>
    <w:rsid w:val="00BD7B71"/>
    <w:rPr>
      <w:rFonts w:ascii="Times New Roman" w:eastAsia="Times New Roman" w:hAnsi="Times New Roman" w:cs="Times New Roman"/>
      <w:b/>
      <w:bCs/>
      <w:sz w:val="20"/>
      <w:szCs w:val="20"/>
      <w:lang w:val="en-AU"/>
    </w:rPr>
  </w:style>
  <w:style w:type="paragraph" w:styleId="BodyText">
    <w:name w:val="Body Text"/>
    <w:basedOn w:val="Normal"/>
    <w:link w:val="BodyTextChar"/>
    <w:rsid w:val="008B16BF"/>
    <w:pPr>
      <w:pBdr>
        <w:top w:val="double" w:sz="6" w:space="1" w:color="auto"/>
      </w:pBdr>
      <w:tabs>
        <w:tab w:val="left" w:pos="1134"/>
      </w:tabs>
    </w:pPr>
    <w:rPr>
      <w:rFonts w:ascii="Arial" w:hAnsi="Arial" w:cs="Arial"/>
    </w:rPr>
  </w:style>
  <w:style w:type="character" w:customStyle="1" w:styleId="BodyTextChar">
    <w:name w:val="Body Text Char"/>
    <w:basedOn w:val="DefaultParagraphFont"/>
    <w:link w:val="BodyText"/>
    <w:rsid w:val="008B16BF"/>
    <w:rPr>
      <w:rFonts w:ascii="Arial" w:eastAsia="Times New Roman" w:hAnsi="Arial" w:cs="Arial"/>
      <w:sz w:val="20"/>
      <w:szCs w:val="20"/>
      <w:lang w:val="en-AU"/>
    </w:rPr>
  </w:style>
  <w:style w:type="table" w:styleId="TableGrid0">
    <w:name w:val="Table Grid"/>
    <w:basedOn w:val="TableNormal"/>
    <w:uiPriority w:val="39"/>
    <w:rsid w:val="00EA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59"/>
    <w:rsid w:val="005D0E00"/>
    <w:pPr>
      <w:spacing w:after="0" w:line="240" w:lineRule="auto"/>
    </w:pPr>
    <w:rPr>
      <w:rFonts w:eastAsiaTheme="minorEastAsia"/>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7F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FAB"/>
    <w:rPr>
      <w:rFonts w:ascii="Segoe UI" w:eastAsia="Times New Roman" w:hAnsi="Segoe UI" w:cs="Segoe UI"/>
      <w:sz w:val="18"/>
      <w:szCs w:val="18"/>
      <w:lang w:val="en-AU"/>
    </w:rPr>
  </w:style>
  <w:style w:type="paragraph" w:styleId="Revision">
    <w:name w:val="Revision"/>
    <w:hidden/>
    <w:uiPriority w:val="99"/>
    <w:semiHidden/>
    <w:rsid w:val="00822AB4"/>
    <w:pPr>
      <w:spacing w:after="0" w:line="240" w:lineRule="auto"/>
    </w:pPr>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075941DF854C4D8D4417D58DBC42B8" ma:contentTypeVersion="21" ma:contentTypeDescription="Create a new document." ma:contentTypeScope="" ma:versionID="59f73f3f63c723d4c317ddfde25dfdb8">
  <xsd:schema xmlns:xsd="http://www.w3.org/2001/XMLSchema" xmlns:xs="http://www.w3.org/2001/XMLSchema" xmlns:p="http://schemas.microsoft.com/office/2006/metadata/properties" xmlns:ns1="http://schemas.microsoft.com/sharepoint/v3" xmlns:ns2="46384f9d-70dd-4826-80eb-e1c80c05f86a" xmlns:ns3="311c5605-868c-4466-a708-de1528b567ad" targetNamespace="http://schemas.microsoft.com/office/2006/metadata/properties" ma:root="true" ma:fieldsID="303ebc9282f2c836963b0139a9349158" ns1:_="" ns2:_="" ns3:_="">
    <xsd:import namespace="http://schemas.microsoft.com/sharepoint/v3"/>
    <xsd:import namespace="46384f9d-70dd-4826-80eb-e1c80c05f86a"/>
    <xsd:import namespace="311c5605-868c-4466-a708-de1528b567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1:PublishingStartDate" minOccurs="0"/>
                <xsd:element ref="ns1:PublishingExpirationDate"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384f9d-70dd-4826-80eb-e1c80c05f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e933ee1-c680-429d-9f1c-fa62cd8419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c5605-868c-4466-a708-de1528b567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4f90952-9a09-4d09-8749-3c432c1ef120}" ma:internalName="TaxCatchAll" ma:showField="CatchAllData" ma:web="311c5605-868c-4466-a708-de1528b567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11c5605-868c-4466-a708-de1528b567ad" xsi:nil="true"/>
    <PublishingExpirationDate xmlns="http://schemas.microsoft.com/sharepoint/v3" xsi:nil="true"/>
    <PublishingStartDate xmlns="http://schemas.microsoft.com/sharepoint/v3" xsi:nil="true"/>
    <lcf76f155ced4ddcb4097134ff3c332f xmlns="46384f9d-70dd-4826-80eb-e1c80c05f86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509B7-B339-4157-AC86-FA974E82B2FD}">
  <ds:schemaRefs>
    <ds:schemaRef ds:uri="http://schemas.microsoft.com/sharepoint/v3/contenttype/forms"/>
  </ds:schemaRefs>
</ds:datastoreItem>
</file>

<file path=customXml/itemProps2.xml><?xml version="1.0" encoding="utf-8"?>
<ds:datastoreItem xmlns:ds="http://schemas.openxmlformats.org/officeDocument/2006/customXml" ds:itemID="{1E0918D4-89FA-4D27-92EB-CB327028C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384f9d-70dd-4826-80eb-e1c80c05f86a"/>
    <ds:schemaRef ds:uri="311c5605-868c-4466-a708-de1528b56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9F002E-B432-4FB5-89E4-D537076219F7}">
  <ds:schemaRefs>
    <ds:schemaRef ds:uri="http://schemas.microsoft.com/office/2006/metadata/properties"/>
    <ds:schemaRef ds:uri="http://schemas.microsoft.com/office/infopath/2007/PartnerControls"/>
    <ds:schemaRef ds:uri="311c5605-868c-4466-a708-de1528b567ad"/>
    <ds:schemaRef ds:uri="http://schemas.microsoft.com/sharepoint/v3"/>
    <ds:schemaRef ds:uri="46384f9d-70dd-4826-80eb-e1c80c05f86a"/>
  </ds:schemaRefs>
</ds:datastoreItem>
</file>

<file path=customXml/itemProps4.xml><?xml version="1.0" encoding="utf-8"?>
<ds:datastoreItem xmlns:ds="http://schemas.openxmlformats.org/officeDocument/2006/customXml" ds:itemID="{64C63838-2AC4-4406-9332-A46B79762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1321</Words>
  <Characters>7531</Characters>
  <Application>Microsoft Office Word</Application>
  <DocSecurity>0</DocSecurity>
  <Lines>62</Lines>
  <Paragraphs>17</Paragraphs>
  <ScaleCrop>false</ScaleCrop>
  <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Guinan</dc:creator>
  <cp:keywords/>
  <dc:description/>
  <cp:lastModifiedBy>Liz Lambert</cp:lastModifiedBy>
  <cp:revision>2</cp:revision>
  <dcterms:created xsi:type="dcterms:W3CDTF">2026-03-02T21:36:00Z</dcterms:created>
  <dcterms:modified xsi:type="dcterms:W3CDTF">2026-03-02T21:36:00Z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0x0101003B075941DF854C4D8D4417D58DBC42B8</vt:lpwstr>
  </property>
  <property fmtid="{D5CDD505-2E9C-101B-9397-08002B2CF9AE}" pid="3" name="MediaServiceImageTags">
    <vt:lpwstr/>
  </property>
</Properties>
</file>