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5643"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bookmarkStart w:id="0" w:name="_GoBack"/>
      <w:bookmarkEnd w:id="0"/>
      <w:r w:rsidRPr="0085695F">
        <w:rPr>
          <w:rFonts w:ascii="Tw Cen MT" w:eastAsiaTheme="minorHAnsi" w:hAnsi="Tw Cen MT" w:cstheme="minorBidi"/>
          <w:b/>
          <w:bCs/>
          <w:sz w:val="72"/>
          <w:szCs w:val="72"/>
          <w:lang w:val="en-IE"/>
        </w:rPr>
        <w:t xml:space="preserve">Sample </w:t>
      </w:r>
    </w:p>
    <w:p w14:paraId="3902269A"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bCs/>
          <w:sz w:val="72"/>
          <w:szCs w:val="72"/>
          <w:lang w:val="en-IE"/>
        </w:rPr>
        <w:t xml:space="preserve">Travel and Subsistence Expenses Policy </w:t>
      </w:r>
    </w:p>
    <w:p w14:paraId="228FA8C1" w14:textId="2661C16C"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rFonts w:ascii="Tw Cen MT" w:eastAsiaTheme="minorHAnsi" w:hAnsi="Tw Cen MT" w:cstheme="minorBidi"/>
          <w:b/>
          <w:bCs/>
          <w:sz w:val="72"/>
          <w:szCs w:val="72"/>
          <w:lang w:val="en-IE"/>
        </w:rPr>
        <w:t xml:space="preserve">for </w:t>
      </w:r>
      <w:r w:rsidR="006C1559">
        <w:rPr>
          <w:rFonts w:ascii="Tw Cen MT" w:eastAsiaTheme="minorHAnsi" w:hAnsi="Tw Cen MT" w:cstheme="minorBidi"/>
          <w:b/>
          <w:bCs/>
          <w:sz w:val="72"/>
          <w:szCs w:val="72"/>
          <w:lang w:val="en-IE"/>
        </w:rPr>
        <w:t>Community and Comprehensive School</w:t>
      </w:r>
      <w:r w:rsidR="00A30894">
        <w:rPr>
          <w:rFonts w:ascii="Tw Cen MT" w:eastAsiaTheme="minorHAnsi" w:hAnsi="Tw Cen MT" w:cstheme="minorBidi"/>
          <w:b/>
          <w:bCs/>
          <w:sz w:val="72"/>
          <w:szCs w:val="72"/>
          <w:lang w:val="en-IE"/>
        </w:rPr>
        <w:t>s</w:t>
      </w:r>
    </w:p>
    <w:p w14:paraId="7C49C08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46C5276"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AA45B1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4E47ACF1"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2EC271BE"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749257D8" w14:textId="77777777" w:rsidR="0085695F" w:rsidRPr="0085695F" w:rsidRDefault="0085695F" w:rsidP="0085695F">
      <w:pPr>
        <w:keepNext/>
        <w:spacing w:line="360" w:lineRule="auto"/>
        <w:jc w:val="both"/>
        <w:outlineLvl w:val="0"/>
        <w:rPr>
          <w:rFonts w:ascii="Tw Cen MT" w:hAnsi="Tw Cen MT" w:cs="Arial"/>
          <w:i/>
          <w:iCs/>
          <w:sz w:val="26"/>
          <w:szCs w:val="26"/>
          <w:lang w:val="en-IE"/>
        </w:rPr>
      </w:pPr>
    </w:p>
    <w:p w14:paraId="2D40E0CC" w14:textId="77777777" w:rsidR="0085695F" w:rsidRPr="0085695F" w:rsidRDefault="0085695F" w:rsidP="0085695F">
      <w:pPr>
        <w:keepNext/>
        <w:spacing w:line="360" w:lineRule="auto"/>
        <w:jc w:val="both"/>
        <w:outlineLvl w:val="0"/>
        <w:rPr>
          <w:rFonts w:ascii="Tw Cen MT" w:hAnsi="Tw Cen MT" w:cs="Arial"/>
          <w:i/>
          <w:iCs/>
          <w:sz w:val="26"/>
          <w:szCs w:val="26"/>
          <w:lang w:val="en-IE"/>
        </w:rPr>
      </w:pPr>
      <w:r w:rsidRPr="0085695F">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2CFCB82B"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76321D1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8473"/>
      </w:tblGrid>
      <w:tr w:rsidR="0085695F" w:rsidRPr="0085695F" w14:paraId="08D12FE7" w14:textId="77777777" w:rsidTr="003612C9">
        <w:trPr>
          <w:trHeight w:val="2429"/>
        </w:trPr>
        <w:tc>
          <w:tcPr>
            <w:tcW w:w="9016" w:type="dxa"/>
            <w:shd w:val="clear" w:color="auto" w:fill="E7E6E6" w:themeFill="background2"/>
          </w:tcPr>
          <w:p w14:paraId="7B92E287" w14:textId="77777777" w:rsidR="0085695F" w:rsidRPr="0085695F" w:rsidRDefault="0085695F" w:rsidP="0085695F">
            <w:pPr>
              <w:spacing w:before="100" w:beforeAutospacing="1" w:after="100" w:afterAutospacing="1" w:line="360" w:lineRule="auto"/>
              <w:jc w:val="center"/>
              <w:rPr>
                <w:rFonts w:ascii="Tw Cen MT" w:eastAsia="Calibri" w:hAnsi="Tw Cen MT" w:cs="Arial"/>
                <w:b/>
                <w:color w:val="000000"/>
                <w:sz w:val="26"/>
                <w:szCs w:val="26"/>
                <w:lang w:val="en-IE"/>
              </w:rPr>
            </w:pPr>
            <w:r w:rsidRPr="0085695F">
              <w:rPr>
                <w:rFonts w:ascii="Tw Cen MT" w:eastAsia="Calibri" w:hAnsi="Tw Cen MT" w:cs="Arial"/>
                <w:b/>
                <w:color w:val="000000"/>
                <w:sz w:val="26"/>
                <w:szCs w:val="26"/>
                <w:lang w:val="en-IE"/>
              </w:rPr>
              <w:lastRenderedPageBreak/>
              <w:t>[</w:t>
            </w:r>
            <w:r w:rsidRPr="0085695F">
              <w:rPr>
                <w:rFonts w:ascii="Tw Cen MT" w:eastAsia="Calibri" w:hAnsi="Tw Cen MT" w:cs="Arial"/>
                <w:b/>
                <w:color w:val="000000"/>
                <w:sz w:val="26"/>
                <w:szCs w:val="26"/>
                <w:highlight w:val="yellow"/>
                <w:lang w:val="en-IE"/>
              </w:rPr>
              <w:t>SCHOOL NAME]</w:t>
            </w:r>
          </w:p>
          <w:p w14:paraId="4D0959E4" w14:textId="77777777" w:rsidR="0085695F" w:rsidRPr="0085695F" w:rsidRDefault="0085695F" w:rsidP="007B36CE">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en-IE"/>
              </w:rPr>
              <w:t>Template for Travel and Subsistence Expenses Policy for</w:t>
            </w:r>
          </w:p>
          <w:p w14:paraId="13A3F44C" w14:textId="0D4466EA" w:rsidR="0085695F" w:rsidRPr="007B36CE" w:rsidRDefault="0085695F" w:rsidP="007B36CE">
            <w:pPr>
              <w:jc w:val="center"/>
              <w:rPr>
                <w:rFonts w:ascii="Tw Cen MT" w:eastAsia="Calibri" w:hAnsi="Tw Cen MT" w:cstheme="minorHAnsi"/>
                <w:color w:val="000000"/>
                <w:sz w:val="32"/>
                <w:szCs w:val="32"/>
                <w:lang w:val="en-IE"/>
              </w:rPr>
            </w:pPr>
            <w:r w:rsidRPr="0085695F">
              <w:rPr>
                <w:rFonts w:ascii="Tw Cen MT" w:eastAsia="Garamond" w:hAnsi="Tw Cen MT" w:cstheme="minorHAnsi"/>
                <w:b/>
                <w:color w:val="000000"/>
                <w:sz w:val="32"/>
                <w:szCs w:val="32"/>
                <w:lang w:val="en-IE"/>
              </w:rPr>
              <w:t>Members of Board of Management,</w:t>
            </w:r>
            <w:r w:rsidR="007B36CE">
              <w:rPr>
                <w:rFonts w:ascii="Tw Cen MT" w:eastAsia="Garamond" w:hAnsi="Tw Cen MT" w:cstheme="minorHAnsi"/>
                <w:b/>
                <w:color w:val="000000"/>
                <w:sz w:val="32"/>
                <w:szCs w:val="32"/>
                <w:lang w:val="en-IE"/>
              </w:rPr>
              <w:t xml:space="preserve"> </w:t>
            </w:r>
            <w:r w:rsidRPr="0085695F">
              <w:rPr>
                <w:rFonts w:ascii="Tw Cen MT" w:eastAsia="Garamond" w:hAnsi="Tw Cen MT" w:cstheme="minorHAnsi"/>
                <w:b/>
                <w:color w:val="000000"/>
                <w:sz w:val="32"/>
                <w:szCs w:val="32"/>
                <w:lang w:val="en-IE"/>
              </w:rPr>
              <w:t>School Principal and School Personnel</w:t>
            </w:r>
            <w:r w:rsidR="007B36CE">
              <w:rPr>
                <w:rFonts w:ascii="Tw Cen MT" w:eastAsia="Garamond" w:hAnsi="Tw Cen MT" w:cstheme="minorHAnsi"/>
                <w:b/>
                <w:color w:val="000000"/>
                <w:sz w:val="32"/>
                <w:szCs w:val="32"/>
                <w:lang w:val="en-IE"/>
              </w:rPr>
              <w:t xml:space="preserve"> </w:t>
            </w:r>
            <w:r w:rsidRPr="0085695F">
              <w:rPr>
                <w:rFonts w:ascii="Tw Cen MT" w:eastAsia="Garamond" w:hAnsi="Tw Cen MT" w:cstheme="minorHAnsi"/>
                <w:b/>
                <w:color w:val="000000"/>
                <w:sz w:val="32"/>
                <w:szCs w:val="32"/>
                <w:u w:val="single"/>
                <w:lang w:val="en-IE"/>
              </w:rPr>
              <w:t>(Community &amp; Comprehensive School)</w:t>
            </w:r>
          </w:p>
          <w:p w14:paraId="13DFB937" w14:textId="77777777" w:rsidR="0085695F" w:rsidRPr="0085695F" w:rsidRDefault="0085695F" w:rsidP="0085695F">
            <w:pPr>
              <w:jc w:val="center"/>
              <w:rPr>
                <w:rFonts w:ascii="Tw Cen MT" w:eastAsia="Calibri" w:hAnsi="Tw Cen MT" w:cstheme="minorHAnsi"/>
                <w:color w:val="000000"/>
                <w:sz w:val="32"/>
                <w:szCs w:val="32"/>
                <w:u w:val="single"/>
                <w:lang w:val="en-IE"/>
              </w:rPr>
            </w:pPr>
          </w:p>
        </w:tc>
      </w:tr>
    </w:tbl>
    <w:p w14:paraId="5C2757E1"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6C633DF5" w14:textId="3507457B"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Approved by </w:t>
      </w:r>
      <w:r w:rsidR="00B0509A">
        <w:rPr>
          <w:rFonts w:ascii="Tw Cen MT" w:eastAsiaTheme="minorHAnsi" w:hAnsi="Tw Cen MT" w:cstheme="minorBidi"/>
          <w:sz w:val="26"/>
          <w:szCs w:val="26"/>
          <w:lang w:val="en-IE"/>
        </w:rPr>
        <w:t>b</w:t>
      </w:r>
      <w:r w:rsidRPr="0085695F">
        <w:rPr>
          <w:rFonts w:ascii="Tw Cen MT" w:eastAsiaTheme="minorHAnsi" w:hAnsi="Tw Cen MT" w:cstheme="minorBidi"/>
          <w:sz w:val="26"/>
          <w:szCs w:val="26"/>
          <w:lang w:val="en-IE"/>
        </w:rPr>
        <w:t xml:space="preserve">oard of </w:t>
      </w:r>
      <w:r w:rsidR="00B0509A">
        <w:rPr>
          <w:rFonts w:ascii="Tw Cen MT" w:eastAsiaTheme="minorHAnsi" w:hAnsi="Tw Cen MT" w:cstheme="minorBidi"/>
          <w:sz w:val="26"/>
          <w:szCs w:val="26"/>
          <w:lang w:val="en-IE"/>
        </w:rPr>
        <w:t>m</w:t>
      </w:r>
      <w:r w:rsidRPr="0085695F">
        <w:rPr>
          <w:rFonts w:ascii="Tw Cen MT" w:eastAsiaTheme="minorHAnsi" w:hAnsi="Tw Cen MT" w:cstheme="minorBidi"/>
          <w:sz w:val="26"/>
          <w:szCs w:val="26"/>
          <w:lang w:val="en-IE"/>
        </w:rPr>
        <w:t>anagement: [</w:t>
      </w:r>
      <w:r w:rsidRPr="0085695F">
        <w:rPr>
          <w:rFonts w:ascii="Tw Cen MT" w:eastAsiaTheme="minorHAnsi" w:hAnsi="Tw Cen MT" w:cstheme="minorBidi"/>
          <w:sz w:val="26"/>
          <w:szCs w:val="26"/>
          <w:highlight w:val="yellow"/>
          <w:lang w:val="en-IE"/>
        </w:rPr>
        <w:t>Date Approved</w:t>
      </w:r>
      <w:r w:rsidRPr="0085695F">
        <w:rPr>
          <w:rFonts w:ascii="Tw Cen MT" w:eastAsiaTheme="minorHAnsi" w:hAnsi="Tw Cen MT" w:cstheme="minorBidi"/>
          <w:sz w:val="26"/>
          <w:szCs w:val="26"/>
          <w:lang w:val="en-IE"/>
        </w:rPr>
        <w:t>]</w:t>
      </w:r>
    </w:p>
    <w:p w14:paraId="364CDD6F" w14:textId="6D2281AB" w:rsidR="0085695F" w:rsidRPr="0085695F" w:rsidRDefault="0085695F" w:rsidP="0085695F">
      <w:pPr>
        <w:spacing w:after="160" w:line="259" w:lineRule="auto"/>
        <w:rPr>
          <w:rFonts w:ascii="Tw Cen MT" w:eastAsiaTheme="minorHAnsi" w:hAnsi="Tw Cen MT" w:cstheme="minorBidi"/>
          <w:sz w:val="26"/>
          <w:szCs w:val="26"/>
          <w:lang w:val="en-IE"/>
        </w:rPr>
      </w:pPr>
    </w:p>
    <w:p w14:paraId="3DD7C7D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Next policy review date: </w:t>
      </w:r>
      <w:r w:rsidRPr="0085695F">
        <w:rPr>
          <w:rFonts w:ascii="Tw Cen MT" w:eastAsiaTheme="minorHAnsi" w:hAnsi="Tw Cen MT" w:cstheme="minorBidi"/>
          <w:sz w:val="26"/>
          <w:szCs w:val="26"/>
          <w:highlight w:val="yellow"/>
          <w:lang w:val="en-IE"/>
        </w:rPr>
        <w:t>[+12 Months</w:t>
      </w:r>
      <w:r w:rsidRPr="0085695F">
        <w:rPr>
          <w:rFonts w:ascii="Tw Cen MT" w:eastAsiaTheme="minorHAnsi" w:hAnsi="Tw Cen MT" w:cstheme="minorBidi"/>
          <w:sz w:val="26"/>
          <w:szCs w:val="26"/>
          <w:lang w:val="en-IE"/>
        </w:rPr>
        <w:t>]</w:t>
      </w:r>
    </w:p>
    <w:p w14:paraId="1A1B294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1F0B40EB"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p>
    <w:p w14:paraId="0DC62CB9" w14:textId="77777777" w:rsidR="0085695F" w:rsidRPr="0085695F" w:rsidRDefault="0085695F" w:rsidP="0085695F">
      <w:pPr>
        <w:keepNext/>
        <w:keepLines/>
        <w:spacing w:line="259" w:lineRule="auto"/>
        <w:ind w:left="370" w:hanging="10"/>
        <w:outlineLvl w:val="1"/>
        <w:rPr>
          <w:rFonts w:ascii="Tw Cen MT" w:hAnsi="Tw Cen MT" w:cstheme="minorHAnsi"/>
          <w:b/>
          <w:color w:val="000000"/>
          <w:sz w:val="26"/>
          <w:szCs w:val="26"/>
          <w:lang w:val="en-IE" w:eastAsia="en-IE"/>
        </w:rPr>
      </w:pPr>
      <w:r w:rsidRPr="0085695F">
        <w:rPr>
          <w:rFonts w:ascii="Tw Cen MT" w:hAnsi="Tw Cen MT" w:cstheme="minorHAnsi"/>
          <w:b/>
          <w:color w:val="000000"/>
          <w:sz w:val="26"/>
          <w:szCs w:val="26"/>
          <w:lang w:val="en-IE" w:eastAsia="en-IE"/>
        </w:rPr>
        <w:t>1.</w:t>
      </w:r>
      <w:r w:rsidRPr="0085695F">
        <w:rPr>
          <w:rFonts w:ascii="Tw Cen MT" w:eastAsia="Arial" w:hAnsi="Tw Cen MT" w:cstheme="minorHAnsi"/>
          <w:b/>
          <w:color w:val="000000"/>
          <w:sz w:val="26"/>
          <w:szCs w:val="26"/>
          <w:lang w:val="en-IE" w:eastAsia="en-IE"/>
        </w:rPr>
        <w:t xml:space="preserve"> </w:t>
      </w:r>
      <w:r w:rsidRPr="0085695F">
        <w:rPr>
          <w:rFonts w:ascii="Tw Cen MT" w:hAnsi="Tw Cen MT" w:cstheme="minorHAnsi"/>
          <w:b/>
          <w:color w:val="000000"/>
          <w:sz w:val="26"/>
          <w:szCs w:val="26"/>
          <w:lang w:val="en-IE" w:eastAsia="en-IE"/>
        </w:rPr>
        <w:t xml:space="preserve">Introduction </w:t>
      </w:r>
    </w:p>
    <w:p w14:paraId="06AE7546"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r w:rsidRPr="0085695F">
        <w:rPr>
          <w:rFonts w:ascii="Tw Cen MT" w:hAnsi="Tw Cen MT" w:cstheme="minorHAnsi"/>
          <w:b/>
          <w:color w:val="000000"/>
          <w:sz w:val="26"/>
          <w:szCs w:val="26"/>
          <w:lang w:val="en-IE" w:eastAsia="en-IE"/>
        </w:rPr>
        <w:t xml:space="preserve"> </w:t>
      </w:r>
    </w:p>
    <w:p w14:paraId="6DD5BD84" w14:textId="19A73AAA" w:rsidR="0085695F" w:rsidRPr="0085695F" w:rsidRDefault="0085695F" w:rsidP="008913A2">
      <w:pPr>
        <w:spacing w:line="248" w:lineRule="auto"/>
        <w:ind w:right="-873"/>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6651FC">
        <w:rPr>
          <w:rFonts w:ascii="Tw Cen MT" w:hAnsi="Tw Cen MT" w:cstheme="minorHAnsi"/>
          <w:color w:val="000000"/>
          <w:sz w:val="26"/>
          <w:szCs w:val="26"/>
          <w:lang w:val="en-IE" w:eastAsia="en-IE"/>
        </w:rPr>
        <w:t>, selection committee members and volunteers</w:t>
      </w:r>
      <w:r w:rsidRPr="0085695F">
        <w:rPr>
          <w:rFonts w:ascii="Tw Cen MT" w:hAnsi="Tw Cen MT" w:cstheme="minorHAnsi"/>
          <w:color w:val="000000"/>
          <w:sz w:val="26"/>
          <w:szCs w:val="26"/>
          <w:lang w:val="en-IE" w:eastAsia="en-IE"/>
        </w:rPr>
        <w:t xml:space="preserve"> for necessary travel required to carry out school business under the terms set out below.  </w:t>
      </w:r>
    </w:p>
    <w:p w14:paraId="3BD46EE8" w14:textId="77777777" w:rsidR="0085695F" w:rsidRPr="0085695F" w:rsidRDefault="0085695F" w:rsidP="008913A2">
      <w:pPr>
        <w:spacing w:line="248" w:lineRule="auto"/>
        <w:ind w:right="-165"/>
        <w:jc w:val="both"/>
        <w:rPr>
          <w:rFonts w:ascii="Tw Cen MT" w:hAnsi="Tw Cen MT" w:cstheme="minorHAnsi"/>
          <w:color w:val="000000"/>
          <w:sz w:val="26"/>
          <w:szCs w:val="26"/>
          <w:lang w:val="en-IE" w:eastAsia="en-IE"/>
        </w:rPr>
      </w:pPr>
    </w:p>
    <w:p w14:paraId="5FAFA128" w14:textId="7A39DB43" w:rsidR="0085695F" w:rsidRPr="0085695F" w:rsidRDefault="0085695F" w:rsidP="008913A2">
      <w:pPr>
        <w:spacing w:line="259" w:lineRule="auto"/>
        <w:ind w:left="376" w:right="-165"/>
        <w:rPr>
          <w:rFonts w:ascii="Tw Cen MT" w:eastAsia="Calibri" w:hAnsi="Tw Cen MT" w:cstheme="minorHAnsi"/>
          <w:b/>
          <w:bCs/>
          <w:color w:val="000000"/>
          <w:sz w:val="26"/>
          <w:szCs w:val="26"/>
          <w:lang w:val="en-IE" w:eastAsia="en-IE"/>
        </w:rPr>
      </w:pPr>
      <w:r w:rsidRPr="0085695F">
        <w:rPr>
          <w:rFonts w:ascii="Tw Cen MT" w:eastAsia="Calibri" w:hAnsi="Tw Cen MT" w:cstheme="minorHAnsi"/>
          <w:b/>
          <w:bCs/>
          <w:color w:val="000000"/>
          <w:sz w:val="26"/>
          <w:szCs w:val="26"/>
          <w:lang w:val="en-IE" w:eastAsia="en-IE"/>
        </w:rPr>
        <w:t>2.</w:t>
      </w:r>
      <w:r w:rsidRPr="0085695F">
        <w:rPr>
          <w:rFonts w:ascii="Tw Cen MT" w:eastAsia="Calibri" w:hAnsi="Tw Cen MT" w:cstheme="minorHAnsi"/>
          <w:b/>
          <w:bCs/>
          <w:color w:val="000000"/>
          <w:sz w:val="26"/>
          <w:szCs w:val="26"/>
          <w:lang w:val="en-IE" w:eastAsia="en-IE"/>
        </w:rPr>
        <w:tab/>
        <w:t>Types of business for which expense may be claimed:</w:t>
      </w:r>
      <w:r w:rsidR="00FF0A9D">
        <w:rPr>
          <w:rFonts w:ascii="Tw Cen MT" w:eastAsia="Calibri" w:hAnsi="Tw Cen MT" w:cstheme="minorHAnsi"/>
          <w:b/>
          <w:bCs/>
          <w:color w:val="000000"/>
          <w:sz w:val="26"/>
          <w:szCs w:val="26"/>
          <w:lang w:val="en-IE" w:eastAsia="en-IE"/>
        </w:rPr>
        <w:br/>
      </w:r>
    </w:p>
    <w:p w14:paraId="6FC6646E" w14:textId="3B327243" w:rsidR="0085695F" w:rsidRPr="0085695F" w:rsidRDefault="0085695F" w:rsidP="007B36CE">
      <w:pPr>
        <w:widowControl w:val="0"/>
        <w:tabs>
          <w:tab w:val="left" w:pos="993"/>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w:t>
      </w:r>
      <w:r w:rsidRPr="0085695F">
        <w:rPr>
          <w:rFonts w:ascii="Tw Cen MT" w:hAnsi="Tw Cen MT" w:cstheme="minorHAnsi"/>
          <w:color w:val="000000"/>
          <w:sz w:val="26"/>
          <w:szCs w:val="26"/>
          <w:lang w:val="en-IE" w:eastAsia="en-IE"/>
        </w:rPr>
        <w:tab/>
        <w:t xml:space="preserve">Members of a </w:t>
      </w:r>
      <w:r w:rsidR="00517D2C">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517D2C">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anagement may be paid expenses at the normal rate of travelling and subsistence for journeys necessarily incurred in connection with attendance at </w:t>
      </w:r>
      <w:r w:rsidR="00517D2C">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w:t>
      </w:r>
      <w:r w:rsidR="00517D2C">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eetings and for any other journeys necessarily undertaken in the performance of their duties as board members (e.g. serving on </w:t>
      </w:r>
      <w:r w:rsidR="00F558A6">
        <w:rPr>
          <w:rFonts w:ascii="Tw Cen MT" w:hAnsi="Tw Cen MT" w:cstheme="minorHAnsi"/>
          <w:color w:val="000000"/>
          <w:sz w:val="26"/>
          <w:szCs w:val="26"/>
          <w:lang w:val="en-IE" w:eastAsia="en-IE"/>
        </w:rPr>
        <w:t>s</w:t>
      </w:r>
      <w:r w:rsidRPr="0085695F">
        <w:rPr>
          <w:rFonts w:ascii="Tw Cen MT" w:hAnsi="Tw Cen MT" w:cstheme="minorHAnsi"/>
          <w:color w:val="000000"/>
          <w:sz w:val="26"/>
          <w:szCs w:val="26"/>
          <w:lang w:val="en-IE" w:eastAsia="en-IE"/>
        </w:rPr>
        <w:t xml:space="preserve">election </w:t>
      </w:r>
      <w:r w:rsidR="00F558A6">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oards).</w:t>
      </w:r>
    </w:p>
    <w:p w14:paraId="2907B531" w14:textId="23F3F79E" w:rsidR="0085695F" w:rsidRPr="0085695F" w:rsidRDefault="0085695F" w:rsidP="007B36CE">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bookmarkStart w:id="1" w:name="_Hlk77343749"/>
      <w:r w:rsidRPr="0085695F">
        <w:rPr>
          <w:rFonts w:ascii="Tw Cen MT" w:hAnsi="Tw Cen MT" w:cstheme="minorHAnsi"/>
          <w:color w:val="000000"/>
          <w:sz w:val="26"/>
          <w:szCs w:val="26"/>
          <w:lang w:val="en-IE" w:eastAsia="en-IE"/>
        </w:rPr>
        <w:t>ii)</w:t>
      </w:r>
      <w:r w:rsidRPr="0085695F">
        <w:rPr>
          <w:rFonts w:ascii="Tw Cen MT" w:hAnsi="Tw Cen MT" w:cstheme="minorHAnsi"/>
          <w:color w:val="000000"/>
          <w:sz w:val="26"/>
          <w:szCs w:val="26"/>
          <w:lang w:val="en-IE" w:eastAsia="en-IE"/>
        </w:rPr>
        <w:tab/>
        <w:t xml:space="preserve">The Principal of a Community or Comprehensive School when for good and sufficient reasons he/she is engaged in carrying out school business, either in his/her capacity as Principal or as Secretary of the </w:t>
      </w:r>
      <w:r w:rsidR="00F558A6">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F558A6">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 xml:space="preserve">anagement, he/she may be paid expenses at the normal rate of travelling and subsistence. </w:t>
      </w:r>
      <w:r w:rsidR="00FB6D41">
        <w:rPr>
          <w:rFonts w:ascii="Tw Cen MT" w:hAnsi="Tw Cen MT" w:cstheme="minorHAnsi"/>
          <w:color w:val="000000"/>
          <w:sz w:val="26"/>
          <w:szCs w:val="26"/>
          <w:lang w:val="en-IE" w:eastAsia="en-IE"/>
        </w:rPr>
        <w:br/>
      </w:r>
      <w:r w:rsidRPr="0085695F">
        <w:rPr>
          <w:rFonts w:ascii="Tw Cen MT" w:hAnsi="Tw Cen MT" w:cstheme="minorHAnsi"/>
          <w:color w:val="000000"/>
          <w:sz w:val="26"/>
          <w:szCs w:val="26"/>
          <w:lang w:val="en-IE" w:eastAsia="en-IE"/>
        </w:rPr>
        <w:t xml:space="preserve">The Principal shall not be entitled to travel or subsistence allowances for attendance at </w:t>
      </w:r>
      <w:r w:rsidR="00FC5B62">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FC5B62">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meetings and/or for attending the school in the normal way.</w:t>
      </w:r>
    </w:p>
    <w:p w14:paraId="27BEDB90" w14:textId="3595460F" w:rsidR="0085695F" w:rsidRPr="0085695F" w:rsidRDefault="0085695F" w:rsidP="007B36CE">
      <w:pPr>
        <w:widowControl w:val="0"/>
        <w:tabs>
          <w:tab w:val="left" w:pos="1134"/>
        </w:tabs>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iii)</w:t>
      </w:r>
      <w:r w:rsidRPr="0085695F">
        <w:rPr>
          <w:rFonts w:ascii="Tw Cen MT" w:hAnsi="Tw Cen MT" w:cstheme="minorHAnsi"/>
          <w:color w:val="000000"/>
          <w:sz w:val="26"/>
          <w:szCs w:val="26"/>
          <w:lang w:val="en-IE" w:eastAsia="en-IE"/>
        </w:rPr>
        <w:tab/>
        <w:t xml:space="preserve">Members  of  A.C.C.S. (Association of  Community  &amp;  Comprehensive  Schools);  A.P.V.C. (Association of Principals and Vice Principals of Community and Comprehensive Schools) and N.A.P.D. (National Association of Principals and Deputy Principals), as appropriate may be paid expenses at the normal rate of travelling and subsistence in respect of attendance at annual conferences and performance of duties as may be required throughout the year on behalf of the </w:t>
      </w:r>
      <w:r w:rsidRPr="0085695F">
        <w:rPr>
          <w:rFonts w:ascii="Tw Cen MT" w:hAnsi="Tw Cen MT" w:cstheme="minorHAnsi"/>
          <w:color w:val="000000"/>
          <w:sz w:val="26"/>
          <w:szCs w:val="26"/>
          <w:lang w:val="en-IE" w:eastAsia="en-IE"/>
        </w:rPr>
        <w:lastRenderedPageBreak/>
        <w:t>A.C.C.S., A.P.V.C. and N.A.P.D. Executives (e.g. meetings with the Department). Boards may also provide for a maximum of three regional meetings per year for members of the A.C.C.S.; A.P.V.C. and N.A.P.D., as appropriate. A maximum of two overnight allowances is allowable for annual conferences.</w:t>
      </w:r>
    </w:p>
    <w:bookmarkEnd w:id="1"/>
    <w:p w14:paraId="5FF9F715" w14:textId="445B4F5A" w:rsidR="0085695F" w:rsidRPr="0085695F" w:rsidRDefault="0085695F" w:rsidP="007B36CE">
      <w:pPr>
        <w:widowControl w:val="0"/>
        <w:autoSpaceDE w:val="0"/>
        <w:autoSpaceDN w:val="0"/>
        <w:adjustRightInd w:val="0"/>
        <w:spacing w:after="160" w:line="27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iv)</w:t>
      </w:r>
      <w:r w:rsidRPr="0085695F">
        <w:rPr>
          <w:rFonts w:ascii="Tw Cen MT" w:hAnsi="Tw Cen MT" w:cstheme="minorHAnsi"/>
          <w:color w:val="000000"/>
          <w:sz w:val="26"/>
          <w:szCs w:val="26"/>
          <w:lang w:val="en-IE" w:eastAsia="en-IE"/>
        </w:rPr>
        <w:tab/>
        <w:t xml:space="preserve">Teachers may be paid expenses at the normal rate of travelling and subsistence for school business approved by the Principal and </w:t>
      </w:r>
      <w:r w:rsidR="009E33BB">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88534D">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(e.g. supervising work Experience locations).</w:t>
      </w:r>
    </w:p>
    <w:p w14:paraId="1388BD51" w14:textId="6C24605C" w:rsidR="0085695F" w:rsidRDefault="0085695F" w:rsidP="007B36CE">
      <w:pPr>
        <w:spacing w:line="248" w:lineRule="auto"/>
        <w:ind w:left="993" w:right="-873" w:hanging="426"/>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v)</w:t>
      </w:r>
      <w:r w:rsidRPr="0085695F">
        <w:rPr>
          <w:rFonts w:ascii="Tw Cen MT" w:hAnsi="Tw Cen MT" w:cstheme="minorHAnsi"/>
          <w:color w:val="000000"/>
          <w:sz w:val="26"/>
          <w:szCs w:val="26"/>
          <w:lang w:val="en-IE" w:eastAsia="en-IE"/>
        </w:rPr>
        <w:tab/>
        <w:t>Non-</w:t>
      </w:r>
      <w:r w:rsidR="009A5880">
        <w:rPr>
          <w:rFonts w:ascii="Tw Cen MT" w:hAnsi="Tw Cen MT" w:cstheme="minorHAnsi"/>
          <w:color w:val="000000"/>
          <w:sz w:val="26"/>
          <w:szCs w:val="26"/>
          <w:lang w:val="en-IE" w:eastAsia="en-IE"/>
        </w:rPr>
        <w:t>t</w:t>
      </w:r>
      <w:r w:rsidRPr="0085695F">
        <w:rPr>
          <w:rFonts w:ascii="Tw Cen MT" w:hAnsi="Tw Cen MT" w:cstheme="minorHAnsi"/>
          <w:color w:val="000000"/>
          <w:sz w:val="26"/>
          <w:szCs w:val="26"/>
          <w:lang w:val="en-IE" w:eastAsia="en-IE"/>
        </w:rPr>
        <w:t xml:space="preserve">eaching </w:t>
      </w:r>
      <w:r w:rsidR="009A5880">
        <w:rPr>
          <w:rFonts w:ascii="Tw Cen MT" w:hAnsi="Tw Cen MT" w:cstheme="minorHAnsi"/>
          <w:color w:val="000000"/>
          <w:sz w:val="26"/>
          <w:szCs w:val="26"/>
          <w:lang w:val="en-IE" w:eastAsia="en-IE"/>
        </w:rPr>
        <w:t>e</w:t>
      </w:r>
      <w:r w:rsidRPr="0085695F">
        <w:rPr>
          <w:rFonts w:ascii="Tw Cen MT" w:hAnsi="Tw Cen MT" w:cstheme="minorHAnsi"/>
          <w:color w:val="000000"/>
          <w:sz w:val="26"/>
          <w:szCs w:val="26"/>
          <w:lang w:val="en-IE" w:eastAsia="en-IE"/>
        </w:rPr>
        <w:t xml:space="preserve">mployees of a </w:t>
      </w:r>
      <w:r w:rsidR="009A5880">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9A5880">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may be paid expenses at the normal rate of travelling and subsistence for journeys necessarily undertaken by them in the performance of duties subject to the prior approval.</w:t>
      </w:r>
    </w:p>
    <w:p w14:paraId="03E49705" w14:textId="77777777" w:rsidR="004A4FA4" w:rsidRDefault="004A4FA4" w:rsidP="007B36CE">
      <w:pPr>
        <w:spacing w:line="248" w:lineRule="auto"/>
        <w:ind w:left="993" w:right="-873" w:hanging="426"/>
        <w:jc w:val="both"/>
        <w:rPr>
          <w:rFonts w:ascii="Tw Cen MT" w:hAnsi="Tw Cen MT" w:cstheme="minorHAnsi"/>
          <w:color w:val="000000"/>
          <w:sz w:val="26"/>
          <w:szCs w:val="26"/>
          <w:lang w:val="en-IE" w:eastAsia="en-IE"/>
        </w:rPr>
      </w:pPr>
    </w:p>
    <w:p w14:paraId="6F957F69" w14:textId="1DFBC9A0" w:rsidR="00AD4818" w:rsidRDefault="00AD4818" w:rsidP="007B36CE">
      <w:pPr>
        <w:spacing w:line="248" w:lineRule="auto"/>
        <w:ind w:left="993" w:right="-873" w:hanging="426"/>
        <w:jc w:val="both"/>
        <w:rPr>
          <w:rFonts w:ascii="Tw Cen MT" w:eastAsia="Calibri" w:hAnsi="Tw Cen MT"/>
          <w:sz w:val="26"/>
          <w:szCs w:val="26"/>
        </w:rPr>
      </w:pPr>
      <w:r>
        <w:rPr>
          <w:rFonts w:ascii="Tw Cen MT" w:hAnsi="Tw Cen MT" w:cstheme="minorHAnsi"/>
          <w:color w:val="000000"/>
          <w:sz w:val="26"/>
          <w:szCs w:val="26"/>
          <w:lang w:val="en-IE" w:eastAsia="en-IE"/>
        </w:rPr>
        <w:t>vi)</w:t>
      </w:r>
      <w:r w:rsidRPr="00ED42CD">
        <w:rPr>
          <w:rFonts w:ascii="Tw Cen MT" w:hAnsi="Tw Cen MT" w:cstheme="minorHAnsi"/>
          <w:color w:val="FF0000"/>
          <w:sz w:val="26"/>
          <w:szCs w:val="26"/>
          <w:lang w:val="en-IE" w:eastAsia="en-IE"/>
        </w:rPr>
        <w:tab/>
      </w:r>
      <w:r w:rsidR="007D413E" w:rsidRPr="00FF0A9D">
        <w:rPr>
          <w:rFonts w:ascii="Tw Cen MT" w:hAnsi="Tw Cen MT" w:cstheme="minorHAnsi"/>
          <w:sz w:val="26"/>
          <w:szCs w:val="26"/>
          <w:lang w:val="en-IE" w:eastAsia="en-IE"/>
        </w:rPr>
        <w:t xml:space="preserve">Independent members of the selection committee </w:t>
      </w:r>
      <w:r w:rsidRPr="00FF0A9D">
        <w:rPr>
          <w:rFonts w:ascii="Tw Cen MT" w:hAnsi="Tw Cen MT" w:cstheme="minorHAnsi"/>
          <w:sz w:val="26"/>
          <w:szCs w:val="26"/>
          <w:lang w:val="en-IE" w:eastAsia="en-IE"/>
        </w:rPr>
        <w:t>may be paid expenses at the normal rate of travelling and subsistence for journeys necessarily undertaken by them</w:t>
      </w:r>
      <w:r w:rsidR="007D413E" w:rsidRPr="00FF0A9D">
        <w:rPr>
          <w:rFonts w:ascii="Tw Cen MT" w:hAnsi="Tw Cen MT" w:cstheme="minorHAnsi"/>
          <w:sz w:val="26"/>
          <w:szCs w:val="26"/>
          <w:lang w:val="en-IE" w:eastAsia="en-IE"/>
        </w:rPr>
        <w:t>.</w:t>
      </w:r>
      <w:r w:rsidRPr="00FF0A9D">
        <w:rPr>
          <w:rFonts w:ascii="Tw Cen MT" w:hAnsi="Tw Cen MT" w:cstheme="minorHAnsi"/>
          <w:sz w:val="26"/>
          <w:szCs w:val="26"/>
          <w:lang w:val="en-IE" w:eastAsia="en-IE"/>
        </w:rPr>
        <w:t xml:space="preserve"> </w:t>
      </w:r>
      <w:r w:rsidR="006C5FD9" w:rsidRPr="00FF0A9D">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p>
    <w:p w14:paraId="0FA62FA7" w14:textId="77777777" w:rsidR="00E12E3F" w:rsidRDefault="00E12E3F" w:rsidP="008913A2">
      <w:pPr>
        <w:spacing w:line="248" w:lineRule="auto"/>
        <w:ind w:left="993" w:right="-23" w:hanging="426"/>
        <w:jc w:val="both"/>
        <w:rPr>
          <w:rFonts w:ascii="Tw Cen MT" w:hAnsi="Tw Cen MT" w:cstheme="minorHAnsi"/>
          <w:sz w:val="26"/>
          <w:szCs w:val="26"/>
          <w:lang w:val="en-IE" w:eastAsia="en-IE"/>
        </w:rPr>
      </w:pPr>
    </w:p>
    <w:p w14:paraId="47C3BC17" w14:textId="2F9FAF0E" w:rsidR="00E12E3F" w:rsidRPr="00FF0A9D" w:rsidRDefault="006C4A7F" w:rsidP="008913A2">
      <w:pPr>
        <w:spacing w:line="248" w:lineRule="auto"/>
        <w:ind w:left="993" w:right="-23" w:hanging="426"/>
        <w:jc w:val="both"/>
        <w:rPr>
          <w:rFonts w:ascii="Tw Cen MT" w:hAnsi="Tw Cen MT" w:cstheme="minorHAnsi"/>
          <w:sz w:val="26"/>
          <w:szCs w:val="26"/>
          <w:lang w:val="en-IE" w:eastAsia="en-IE"/>
        </w:rPr>
      </w:pPr>
      <w:r>
        <w:rPr>
          <w:rFonts w:ascii="Tw Cen MT" w:hAnsi="Tw Cen MT" w:cstheme="minorHAnsi"/>
          <w:sz w:val="26"/>
          <w:szCs w:val="26"/>
          <w:lang w:val="en-IE" w:eastAsia="en-IE"/>
        </w:rPr>
        <w:t>vii) Volunteers</w:t>
      </w:r>
      <w:r w:rsidR="000930C8">
        <w:rPr>
          <w:rFonts w:ascii="Tw Cen MT" w:hAnsi="Tw Cen MT" w:cstheme="minorHAnsi"/>
          <w:sz w:val="26"/>
          <w:szCs w:val="26"/>
          <w:lang w:val="en-IE" w:eastAsia="en-IE"/>
        </w:rPr>
        <w:t xml:space="preserve"> </w:t>
      </w:r>
      <w:r w:rsidR="000930C8" w:rsidRPr="004B4DE4">
        <w:rPr>
          <w:rFonts w:ascii="Tw Cen MT" w:hAnsi="Tw Cen MT" w:cstheme="minorHAnsi"/>
          <w:sz w:val="26"/>
          <w:szCs w:val="26"/>
          <w:lang w:val="en-IE" w:eastAsia="en-IE"/>
        </w:rPr>
        <w:t>[</w:t>
      </w:r>
      <w:r w:rsidR="000930C8" w:rsidRPr="004B4DE4">
        <w:rPr>
          <w:rFonts w:ascii="Tw Cen MT" w:hAnsi="Tw Cen MT" w:cstheme="minorHAnsi"/>
          <w:sz w:val="26"/>
          <w:szCs w:val="26"/>
          <w:highlight w:val="yellow"/>
          <w:lang w:val="en-IE" w:eastAsia="en-IE"/>
        </w:rPr>
        <w:t>Board to define circumstances</w:t>
      </w:r>
      <w:r w:rsidR="000930C8">
        <w:rPr>
          <w:rFonts w:ascii="Tw Cen MT" w:hAnsi="Tw Cen MT" w:cstheme="minorHAnsi"/>
          <w:sz w:val="26"/>
          <w:szCs w:val="26"/>
          <w:lang w:val="en-IE" w:eastAsia="en-IE"/>
        </w:rPr>
        <w:t>]</w:t>
      </w:r>
    </w:p>
    <w:p w14:paraId="7FD39A59" w14:textId="77777777" w:rsidR="0085695F" w:rsidRPr="00FF0A9D" w:rsidRDefault="0085695F" w:rsidP="008913A2">
      <w:pPr>
        <w:spacing w:line="248" w:lineRule="auto"/>
        <w:ind w:left="993" w:right="-23" w:hanging="426"/>
        <w:jc w:val="both"/>
        <w:rPr>
          <w:rFonts w:ascii="Tw Cen MT" w:hAnsi="Tw Cen MT" w:cstheme="minorHAnsi"/>
          <w:sz w:val="26"/>
          <w:szCs w:val="26"/>
          <w:lang w:val="en-IE" w:eastAsia="en-IE"/>
        </w:rPr>
      </w:pPr>
    </w:p>
    <w:p w14:paraId="73D544EF" w14:textId="77777777" w:rsidR="0085695F" w:rsidRPr="0085695F" w:rsidRDefault="0085695F" w:rsidP="008913A2">
      <w:pPr>
        <w:spacing w:line="248" w:lineRule="auto"/>
        <w:ind w:left="993" w:right="-23" w:hanging="426"/>
        <w:jc w:val="both"/>
        <w:rPr>
          <w:rFonts w:ascii="Tw Cen MT" w:hAnsi="Tw Cen MT" w:cstheme="minorHAnsi"/>
          <w:color w:val="000000"/>
          <w:sz w:val="26"/>
          <w:szCs w:val="26"/>
          <w:lang w:val="en-IE" w:eastAsia="en-IE"/>
        </w:rPr>
      </w:pPr>
    </w:p>
    <w:p w14:paraId="57C287B9" w14:textId="77777777" w:rsidR="0085695F" w:rsidRPr="0085695F" w:rsidRDefault="0085695F" w:rsidP="008913A2">
      <w:pPr>
        <w:spacing w:line="248" w:lineRule="auto"/>
        <w:ind w:right="-23"/>
        <w:jc w:val="both"/>
        <w:rPr>
          <w:rFonts w:ascii="Tw Cen MT" w:hAnsi="Tw Cen MT" w:cstheme="minorHAnsi"/>
          <w:b/>
          <w:bCs/>
          <w:color w:val="000000"/>
          <w:sz w:val="26"/>
          <w:szCs w:val="26"/>
          <w:lang w:val="en-IE" w:eastAsia="en-IE"/>
        </w:rPr>
      </w:pPr>
      <w:r w:rsidRPr="0085695F">
        <w:rPr>
          <w:rFonts w:ascii="Tw Cen MT" w:hAnsi="Tw Cen MT" w:cstheme="minorHAnsi"/>
          <w:b/>
          <w:bCs/>
          <w:color w:val="000000"/>
          <w:sz w:val="26"/>
          <w:szCs w:val="26"/>
          <w:lang w:val="en-IE" w:eastAsia="en-IE"/>
        </w:rPr>
        <w:t>3.</w:t>
      </w:r>
      <w:r w:rsidRPr="0085695F">
        <w:rPr>
          <w:rFonts w:ascii="Tw Cen MT" w:hAnsi="Tw Cen MT" w:cstheme="minorHAnsi"/>
          <w:b/>
          <w:bCs/>
          <w:color w:val="000000"/>
          <w:sz w:val="26"/>
          <w:szCs w:val="26"/>
          <w:lang w:val="en-IE" w:eastAsia="en-IE"/>
        </w:rPr>
        <w:tab/>
        <w:t>Approval of expense claims:</w:t>
      </w:r>
    </w:p>
    <w:p w14:paraId="5CDDAAA2" w14:textId="77777777" w:rsidR="0085695F" w:rsidRPr="0085695F" w:rsidRDefault="0085695F" w:rsidP="008913A2">
      <w:pPr>
        <w:spacing w:line="248" w:lineRule="auto"/>
        <w:ind w:right="-23"/>
        <w:jc w:val="both"/>
        <w:rPr>
          <w:rFonts w:ascii="Tw Cen MT" w:hAnsi="Tw Cen MT" w:cstheme="minorHAnsi"/>
          <w:color w:val="000000"/>
          <w:sz w:val="26"/>
          <w:szCs w:val="26"/>
          <w:lang w:val="en-IE" w:eastAsia="en-IE"/>
        </w:rPr>
      </w:pPr>
    </w:p>
    <w:p w14:paraId="3EE7EE4E"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All business for which travel and subsistence expenses are claimed must be substantive and essential to the operation of the school.</w:t>
      </w:r>
    </w:p>
    <w:p w14:paraId="62ADFDED" w14:textId="77777777" w:rsidR="0085695F" w:rsidRPr="0085695F" w:rsidRDefault="0085695F" w:rsidP="007B36CE">
      <w:pPr>
        <w:spacing w:line="248" w:lineRule="auto"/>
        <w:ind w:right="-873"/>
        <w:jc w:val="both"/>
        <w:rPr>
          <w:rFonts w:ascii="Tw Cen MT" w:hAnsi="Tw Cen MT" w:cstheme="minorHAnsi"/>
          <w:color w:val="000000"/>
          <w:sz w:val="26"/>
          <w:szCs w:val="26"/>
          <w:lang w:val="en-IE" w:eastAsia="en-IE"/>
        </w:rPr>
      </w:pPr>
    </w:p>
    <w:p w14:paraId="47F353E6" w14:textId="4A91A48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All expense claims must be verified and approved by the Principal and by the </w:t>
      </w:r>
      <w:r w:rsidR="00B0509A">
        <w:rPr>
          <w:rFonts w:ascii="Tw Cen MT" w:hAnsi="Tw Cen MT" w:cstheme="minorHAnsi"/>
          <w:sz w:val="26"/>
          <w:szCs w:val="26"/>
          <w:lang w:val="en-IE" w:eastAsia="en-IE"/>
        </w:rPr>
        <w:t>c</w:t>
      </w:r>
      <w:r w:rsidRPr="007C7676">
        <w:rPr>
          <w:rFonts w:ascii="Tw Cen MT" w:hAnsi="Tw Cen MT" w:cstheme="minorHAnsi"/>
          <w:sz w:val="26"/>
          <w:szCs w:val="26"/>
          <w:lang w:val="en-IE" w:eastAsia="en-IE"/>
        </w:rPr>
        <w:t xml:space="preserve">hairperson where the Principal is the claimant before payment is made. </w:t>
      </w:r>
    </w:p>
    <w:p w14:paraId="5CE6807C" w14:textId="77777777" w:rsidR="0085695F" w:rsidRPr="007C7676" w:rsidRDefault="0085695F" w:rsidP="007B36CE">
      <w:pPr>
        <w:spacing w:after="160" w:line="248" w:lineRule="auto"/>
        <w:ind w:left="851" w:right="-873"/>
        <w:contextualSpacing/>
        <w:jc w:val="both"/>
        <w:rPr>
          <w:rFonts w:ascii="Tw Cen MT" w:hAnsi="Tw Cen MT" w:cstheme="minorHAnsi"/>
          <w:sz w:val="26"/>
          <w:szCs w:val="26"/>
          <w:lang w:val="en-IE" w:eastAsia="en-IE"/>
        </w:rPr>
      </w:pPr>
    </w:p>
    <w:p w14:paraId="11DBFE66" w14:textId="5061B9AA"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Employees of the </w:t>
      </w:r>
      <w:r w:rsidR="009E33BB">
        <w:rPr>
          <w:rFonts w:ascii="Tw Cen MT" w:hAnsi="Tw Cen MT" w:cstheme="minorHAnsi"/>
          <w:sz w:val="26"/>
          <w:szCs w:val="26"/>
          <w:lang w:val="en-IE" w:eastAsia="en-IE"/>
        </w:rPr>
        <w:t>b</w:t>
      </w:r>
      <w:r w:rsidRPr="007C7676">
        <w:rPr>
          <w:rFonts w:ascii="Tw Cen MT" w:hAnsi="Tw Cen MT" w:cstheme="minorHAnsi"/>
          <w:sz w:val="26"/>
          <w:szCs w:val="26"/>
          <w:lang w:val="en-IE" w:eastAsia="en-IE"/>
        </w:rPr>
        <w:t xml:space="preserve">oard must have prior approval from the Principal before incurring expenses for which they intend to make a claim. </w:t>
      </w:r>
    </w:p>
    <w:p w14:paraId="3FBB515E" w14:textId="77777777" w:rsidR="0085695F" w:rsidRPr="007C7676" w:rsidRDefault="0085695F" w:rsidP="007B36CE">
      <w:pPr>
        <w:spacing w:after="160" w:line="248" w:lineRule="auto"/>
        <w:ind w:left="851" w:right="-873"/>
        <w:contextualSpacing/>
        <w:jc w:val="both"/>
        <w:rPr>
          <w:rFonts w:ascii="Tw Cen MT" w:hAnsi="Tw Cen MT" w:cstheme="minorHAnsi"/>
          <w:sz w:val="26"/>
          <w:szCs w:val="26"/>
          <w:lang w:val="en-IE" w:eastAsia="en-IE"/>
        </w:rPr>
      </w:pPr>
    </w:p>
    <w:p w14:paraId="102D537A"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Claims must be made on the approved school claim form.</w:t>
      </w:r>
    </w:p>
    <w:p w14:paraId="35E81802" w14:textId="77777777" w:rsidR="0085695F" w:rsidRPr="007C7676" w:rsidRDefault="0085695F" w:rsidP="007C7676">
      <w:pPr>
        <w:spacing w:after="160" w:line="248" w:lineRule="auto"/>
        <w:ind w:left="851" w:right="-23"/>
        <w:contextualSpacing/>
        <w:jc w:val="both"/>
        <w:rPr>
          <w:rFonts w:ascii="Tw Cen MT" w:hAnsi="Tw Cen MT" w:cstheme="minorHAnsi"/>
          <w:sz w:val="26"/>
          <w:szCs w:val="26"/>
          <w:lang w:val="en-IE" w:eastAsia="en-IE"/>
        </w:rPr>
      </w:pPr>
    </w:p>
    <w:p w14:paraId="23EDD068" w14:textId="77777777" w:rsidR="0085695F" w:rsidRPr="0085695F" w:rsidRDefault="0085695F" w:rsidP="008913A2">
      <w:pPr>
        <w:numPr>
          <w:ilvl w:val="0"/>
          <w:numId w:val="12"/>
        </w:numPr>
        <w:spacing w:after="160" w:line="248" w:lineRule="auto"/>
        <w:ind w:right="-23" w:hanging="578"/>
        <w:contextualSpacing/>
        <w:jc w:val="both"/>
        <w:rPr>
          <w:rFonts w:ascii="Tw Cen MT" w:hAnsi="Tw Cen MT" w:cstheme="minorHAnsi"/>
          <w:b/>
          <w:bCs/>
          <w:color w:val="000000"/>
          <w:sz w:val="26"/>
          <w:szCs w:val="26"/>
          <w:lang w:val="en-IE" w:eastAsia="en-IE"/>
        </w:rPr>
      </w:pPr>
      <w:r w:rsidRPr="0085695F">
        <w:rPr>
          <w:rFonts w:ascii="Tw Cen MT" w:hAnsi="Tw Cen MT" w:cstheme="minorHAnsi"/>
          <w:b/>
          <w:bCs/>
          <w:color w:val="000000"/>
          <w:sz w:val="26"/>
          <w:szCs w:val="26"/>
          <w:lang w:val="en-IE" w:eastAsia="en-IE"/>
        </w:rPr>
        <w:t xml:space="preserve">General Guidelines and Conditions </w:t>
      </w:r>
    </w:p>
    <w:p w14:paraId="7560EACA" w14:textId="77777777" w:rsidR="0085695F" w:rsidRPr="0085695F" w:rsidRDefault="0085695F" w:rsidP="008913A2">
      <w:pPr>
        <w:spacing w:line="248" w:lineRule="auto"/>
        <w:ind w:left="142" w:right="-23"/>
        <w:jc w:val="both"/>
        <w:rPr>
          <w:rFonts w:ascii="Tw Cen MT" w:hAnsi="Tw Cen MT" w:cstheme="minorHAnsi"/>
          <w:color w:val="000000"/>
          <w:sz w:val="26"/>
          <w:szCs w:val="26"/>
          <w:lang w:val="en-IE" w:eastAsia="en-IE"/>
        </w:rPr>
      </w:pPr>
    </w:p>
    <w:p w14:paraId="221C2C63" w14:textId="746BA7D3"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bookmarkStart w:id="2" w:name="_Hlk77344255"/>
      <w:r w:rsidRPr="007C7676">
        <w:rPr>
          <w:rFonts w:ascii="Tw Cen MT" w:hAnsi="Tw Cen MT" w:cstheme="minorHAnsi"/>
          <w:sz w:val="26"/>
          <w:szCs w:val="26"/>
          <w:lang w:val="en-IE" w:eastAsia="en-IE"/>
        </w:rPr>
        <w:t xml:space="preserve">Headquarters for the purpose of these regulations shall be the school. Except in the case of board members entitled to travelling and subsistence for journeys necessarily incurred in connection with attendance at </w:t>
      </w:r>
      <w:r w:rsidR="004278F8">
        <w:rPr>
          <w:rFonts w:ascii="Tw Cen MT" w:hAnsi="Tw Cen MT" w:cstheme="minorHAnsi"/>
          <w:sz w:val="26"/>
          <w:szCs w:val="26"/>
          <w:lang w:val="en-IE" w:eastAsia="en-IE"/>
        </w:rPr>
        <w:t>b</w:t>
      </w:r>
      <w:r w:rsidRPr="007C7676">
        <w:rPr>
          <w:rFonts w:ascii="Tw Cen MT" w:hAnsi="Tw Cen MT" w:cstheme="minorHAnsi"/>
          <w:sz w:val="26"/>
          <w:szCs w:val="26"/>
          <w:lang w:val="en-IE" w:eastAsia="en-IE"/>
        </w:rPr>
        <w:t xml:space="preserve">oard of </w:t>
      </w:r>
      <w:r w:rsidR="004278F8">
        <w:rPr>
          <w:rFonts w:ascii="Tw Cen MT" w:hAnsi="Tw Cen MT" w:cstheme="minorHAnsi"/>
          <w:sz w:val="26"/>
          <w:szCs w:val="26"/>
          <w:lang w:val="en-IE" w:eastAsia="en-IE"/>
        </w:rPr>
        <w:t>m</w:t>
      </w:r>
      <w:r w:rsidRPr="007C7676">
        <w:rPr>
          <w:rFonts w:ascii="Tw Cen MT" w:hAnsi="Tw Cen MT" w:cstheme="minorHAnsi"/>
          <w:sz w:val="26"/>
          <w:szCs w:val="26"/>
          <w:lang w:val="en-IE" w:eastAsia="en-IE"/>
        </w:rPr>
        <w:t>anagement meetings, travelling expenses will not be paid in respect of any portion of a journ</w:t>
      </w:r>
      <w:bookmarkEnd w:id="2"/>
      <w:r w:rsidRPr="007C7676">
        <w:rPr>
          <w:rFonts w:ascii="Tw Cen MT" w:hAnsi="Tw Cen MT" w:cstheme="minorHAnsi"/>
          <w:sz w:val="26"/>
          <w:szCs w:val="26"/>
          <w:lang w:val="en-IE" w:eastAsia="en-IE"/>
        </w:rPr>
        <w:t>ey which covers all or part of a person's usual route between home and headquarters.</w:t>
      </w:r>
    </w:p>
    <w:p w14:paraId="2DDFA61C"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Regulations governing travel and subsistence claims arising from Department sponsored in-service courses are set out separately. Where travel arises in relation to other in-service for teachers, the travelling allowance should be calculated by applying the public service transport rate or the reduced rate of mileage, as appropriate. </w:t>
      </w:r>
    </w:p>
    <w:p w14:paraId="77F45955" w14:textId="7CD29B10"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lastRenderedPageBreak/>
        <w:t>Where a person proceeds on an official journey direct from home or returns home direct, the travelling allowance payable will be calculated by reference to the distance from home or the school/headquarters whichever is the lesser.</w:t>
      </w:r>
    </w:p>
    <w:p w14:paraId="741417EC"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The mileage year for purposes of payment of motor mileage rates shall be the calendar year. </w:t>
      </w:r>
    </w:p>
    <w:p w14:paraId="41E6B74A"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Travel should be by the shortest practicable route and by means of public transport where this is conveniently available.  Where a private car is used, calculation of motor mileage allowance is based on the cubic capacity of the vehicle as reckoned for taxation purposes.</w:t>
      </w:r>
    </w:p>
    <w:p w14:paraId="4B1263C7" w14:textId="77777777" w:rsidR="0085695F" w:rsidRPr="007C7676" w:rsidRDefault="0085695F" w:rsidP="007B36CE">
      <w:pPr>
        <w:numPr>
          <w:ilvl w:val="0"/>
          <w:numId w:val="10"/>
        </w:numPr>
        <w:spacing w:after="160" w:line="248" w:lineRule="auto"/>
        <w:ind w:left="851" w:right="-873" w:hanging="567"/>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In the case of a person who uses his/her own car, where public transport could have been used, the amount to be allowed for the person's own car in respect of mileage allowance must not exceed the cost of public transport. Personnel will be authorised to use private transport for reasons connected with school business only in the following circumstances where:</w:t>
      </w:r>
    </w:p>
    <w:p w14:paraId="1B8AB797"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no suitable public transport (i.e. train or bus) is available, </w:t>
      </w:r>
    </w:p>
    <w:p w14:paraId="33B1DDB8"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public transport is suitable only at equal or greater expense, or</w:t>
      </w:r>
    </w:p>
    <w:p w14:paraId="4993A8B8" w14:textId="77777777" w:rsidR="0085695F" w:rsidRPr="0085695F" w:rsidRDefault="0085695F" w:rsidP="007B36CE">
      <w:pPr>
        <w:numPr>
          <w:ilvl w:val="1"/>
          <w:numId w:val="11"/>
        </w:numPr>
        <w:spacing w:after="160" w:line="259" w:lineRule="auto"/>
        <w:ind w:right="-873" w:hanging="229"/>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use of public transport would result in the loss of official time which it is necessary to avoid. </w:t>
      </w:r>
    </w:p>
    <w:p w14:paraId="40BC829F" w14:textId="77777777" w:rsidR="0085695F" w:rsidRPr="007C7676" w:rsidRDefault="0085695F" w:rsidP="007B36CE">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Where more than one person is travelling to the same meeting, arrangements should be made to avoid the unnecessary duplication of the use of more than one car.</w:t>
      </w:r>
    </w:p>
    <w:p w14:paraId="1AEBD732" w14:textId="77777777" w:rsidR="0085695F" w:rsidRPr="007C7676" w:rsidRDefault="0085695F" w:rsidP="007B36CE">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Taxis or cars should only be hired when no suitable public transport is available. Receipts should be supplied with all such claims.</w:t>
      </w:r>
    </w:p>
    <w:p w14:paraId="64AB4CF0" w14:textId="77777777" w:rsidR="0085695F" w:rsidRPr="007C7676" w:rsidRDefault="0085695F" w:rsidP="007B36CE">
      <w:pPr>
        <w:widowControl w:val="0"/>
        <w:numPr>
          <w:ilvl w:val="0"/>
          <w:numId w:val="11"/>
        </w:numPr>
        <w:tabs>
          <w:tab w:val="left" w:pos="3540"/>
        </w:tabs>
        <w:autoSpaceDE w:val="0"/>
        <w:autoSpaceDN w:val="0"/>
        <w:adjustRightInd w:val="0"/>
        <w:spacing w:after="160" w:line="27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The subsistence allowance payable is not intended to meet the whole cost of subsistence when absent from home and headquarters and is not intended to be a source of emolument or profit.</w:t>
      </w:r>
    </w:p>
    <w:p w14:paraId="1AB380BC"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A day allowance is payable in respect of an absence from home or school of 5 hours and more than 8 km away from the school or home. Time spent at school/headquarters or on journeys from home to school or vice versa will not reckon towards the qualifying period of 5 hours. </w:t>
      </w:r>
    </w:p>
    <w:p w14:paraId="735E7533"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A night allowance is payable for an absence at a place more than 100 km away from a person's home or school. The night allowance covers a period up to 24 hours from the time of departure as well as any further period not exceeding 5 hours. Where an absence includes one or more nights, a day allowance will be paid only if the last period of 24 hours is exceeded by 5 or more hours.</w:t>
      </w:r>
    </w:p>
    <w:p w14:paraId="09C31B9E"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Deductions to be made from the subsistence rate to take account of meals provided to an officer at no cost to him/herself, are as follows:</w:t>
      </w:r>
    </w:p>
    <w:p w14:paraId="1D073A11" w14:textId="146FB808" w:rsidR="0085695F" w:rsidRPr="007C7676" w:rsidRDefault="0085695F" w:rsidP="007B36CE">
      <w:pPr>
        <w:spacing w:after="160" w:line="259" w:lineRule="auto"/>
        <w:ind w:left="284" w:right="-873" w:firstLine="436"/>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where lunch or dinner is provided, a five-hour rate should b</w:t>
      </w:r>
      <w:r w:rsidR="00C87D94">
        <w:rPr>
          <w:rFonts w:ascii="Tw Cen MT" w:hAnsi="Tw Cen MT" w:cstheme="minorHAnsi"/>
          <w:sz w:val="26"/>
          <w:szCs w:val="26"/>
          <w:lang w:val="en-IE" w:eastAsia="en-IE"/>
        </w:rPr>
        <w:t>e</w:t>
      </w:r>
      <w:r w:rsidR="00FF0A9D" w:rsidRPr="007C7676">
        <w:rPr>
          <w:rFonts w:ascii="Tw Cen MT" w:hAnsi="Tw Cen MT" w:cstheme="minorHAnsi"/>
          <w:sz w:val="26"/>
          <w:szCs w:val="26"/>
          <w:lang w:val="en-IE" w:eastAsia="en-IE"/>
        </w:rPr>
        <w:t xml:space="preserve"> </w:t>
      </w:r>
      <w:r w:rsidRPr="007C7676">
        <w:rPr>
          <w:rFonts w:ascii="Tw Cen MT" w:hAnsi="Tw Cen MT" w:cstheme="minorHAnsi"/>
          <w:sz w:val="26"/>
          <w:szCs w:val="26"/>
          <w:lang w:val="en-IE" w:eastAsia="en-IE"/>
        </w:rPr>
        <w:t xml:space="preserve">deducted; </w:t>
      </w:r>
    </w:p>
    <w:p w14:paraId="394B6476" w14:textId="77777777" w:rsidR="0085695F" w:rsidRPr="007C7676" w:rsidRDefault="0085695F" w:rsidP="007B36CE">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 where both lunch and dinner are provided, a ten-hour rate should be deducted; </w:t>
      </w:r>
    </w:p>
    <w:p w14:paraId="1C59C4E2" w14:textId="77777777" w:rsidR="0085695F" w:rsidRPr="007C7676" w:rsidRDefault="0085695F" w:rsidP="007B36CE">
      <w:pPr>
        <w:spacing w:after="160" w:line="259" w:lineRule="auto"/>
        <w:ind w:left="720"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where breakfast is provided, half the appropriate five-hour rate should be deducted.</w:t>
      </w:r>
    </w:p>
    <w:p w14:paraId="3AE2C68D" w14:textId="77777777" w:rsidR="0085695F" w:rsidRPr="007C7676" w:rsidRDefault="0085695F" w:rsidP="007B36CE">
      <w:pPr>
        <w:numPr>
          <w:ilvl w:val="0"/>
          <w:numId w:val="11"/>
        </w:numPr>
        <w:spacing w:after="160" w:line="259"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Travel and subsistence claims should be submitted immediately and certainly within one month of the journey having been made. </w:t>
      </w:r>
    </w:p>
    <w:p w14:paraId="28E7EEC2" w14:textId="687DC637" w:rsidR="0085695F" w:rsidRDefault="0085695F" w:rsidP="007B36CE">
      <w:pPr>
        <w:numPr>
          <w:ilvl w:val="0"/>
          <w:numId w:val="11"/>
        </w:numPr>
        <w:spacing w:after="160" w:line="248" w:lineRule="auto"/>
        <w:ind w:right="-873"/>
        <w:contextualSpacing/>
        <w:jc w:val="both"/>
        <w:rPr>
          <w:rFonts w:ascii="Tw Cen MT" w:hAnsi="Tw Cen MT" w:cstheme="minorHAnsi"/>
          <w:sz w:val="26"/>
          <w:szCs w:val="26"/>
          <w:lang w:val="en-IE" w:eastAsia="en-IE"/>
        </w:rPr>
      </w:pPr>
      <w:r w:rsidRPr="007C7676">
        <w:rPr>
          <w:rFonts w:ascii="Tw Cen MT" w:hAnsi="Tw Cen MT" w:cstheme="minorHAnsi"/>
          <w:sz w:val="26"/>
          <w:szCs w:val="26"/>
          <w:lang w:val="en-IE" w:eastAsia="en-IE"/>
        </w:rPr>
        <w:t xml:space="preserve">Board members and employees of the board engaged on board/school business are responsible for their own insurance while using their own private vehicle for work purposes. A Declaration Form as outlined in Appendix 1 must be completed by any employee/board of management member using their private vehicle for school </w:t>
      </w:r>
      <w:r w:rsidRPr="007C7676">
        <w:rPr>
          <w:rFonts w:ascii="Tw Cen MT" w:hAnsi="Tw Cen MT" w:cstheme="minorHAnsi"/>
          <w:sz w:val="26"/>
          <w:szCs w:val="26"/>
          <w:lang w:val="en-IE" w:eastAsia="en-IE"/>
        </w:rPr>
        <w:lastRenderedPageBreak/>
        <w:t>business purposes. (</w:t>
      </w:r>
      <w:hyperlink r:id="rId8" w:history="1">
        <w:r w:rsidRPr="00FB6D41">
          <w:rPr>
            <w:rFonts w:ascii="Tw Cen MT" w:hAnsi="Tw Cen MT" w:cstheme="minorHAnsi"/>
            <w:color w:val="2F5496" w:themeColor="accent1" w:themeShade="BF"/>
            <w:sz w:val="26"/>
            <w:szCs w:val="26"/>
            <w:u w:val="single"/>
            <w:lang w:val="en-IE" w:eastAsia="en-IE"/>
          </w:rPr>
          <w:t>Department of Education Circular 0017/2016</w:t>
        </w:r>
      </w:hyperlink>
      <w:r w:rsidRPr="007C7676">
        <w:rPr>
          <w:rFonts w:ascii="Tw Cen MT" w:hAnsi="Tw Cen MT" w:cstheme="minorHAnsi"/>
          <w:sz w:val="26"/>
          <w:szCs w:val="26"/>
          <w:lang w:val="en-IE" w:eastAsia="en-IE"/>
        </w:rPr>
        <w:t xml:space="preserve">) Principal and employees of the board who are required to pay higher premiums to effect insurance cover for their own cars because they (a) provide transport for pupils in certain specified circumstances defined by the board or (b) otherwise make their cars available for such use, may be recouped the extra costs involved on production of the necessary receipts. </w:t>
      </w:r>
    </w:p>
    <w:p w14:paraId="6CE05E75" w14:textId="3D5881DC" w:rsidR="00895D8F" w:rsidRPr="007C7676" w:rsidRDefault="00A63CA2" w:rsidP="007B36CE">
      <w:pPr>
        <w:pStyle w:val="ListParagraph"/>
        <w:numPr>
          <w:ilvl w:val="0"/>
          <w:numId w:val="11"/>
        </w:numPr>
        <w:spacing w:line="248" w:lineRule="auto"/>
        <w:ind w:right="-873"/>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All reimbursement payments made to board of management members, teachers or non-teaching employees of the board of management must be reported to Revenue through the Enhance</w:t>
      </w:r>
      <w:r w:rsidR="0007586E">
        <w:rPr>
          <w:rFonts w:ascii="Tw Cen MT" w:hAnsi="Tw Cen MT" w:cstheme="minorHAnsi"/>
          <w:color w:val="000000"/>
          <w:sz w:val="26"/>
          <w:szCs w:val="26"/>
          <w:lang w:val="en-IE" w:eastAsia="en-IE"/>
        </w:rPr>
        <w:t>d</w:t>
      </w:r>
      <w:r>
        <w:rPr>
          <w:rFonts w:ascii="Tw Cen MT" w:hAnsi="Tw Cen MT" w:cstheme="minorHAnsi"/>
          <w:color w:val="000000"/>
          <w:sz w:val="26"/>
          <w:szCs w:val="26"/>
          <w:lang w:val="en-IE" w:eastAsia="en-IE"/>
        </w:rPr>
        <w:t xml:space="preserve"> Reporting Requirements (ERR) system.</w:t>
      </w:r>
    </w:p>
    <w:p w14:paraId="64BF52A7" w14:textId="4F810420" w:rsidR="0085695F" w:rsidRPr="0085695F" w:rsidRDefault="0085695F" w:rsidP="008913A2">
      <w:pPr>
        <w:spacing w:after="160" w:line="259" w:lineRule="auto"/>
        <w:ind w:left="284" w:right="4"/>
        <w:contextualSpacing/>
        <w:jc w:val="both"/>
        <w:rPr>
          <w:rFonts w:ascii="Tw Cen MT" w:eastAsia="Calibri" w:hAnsi="Tw Cen MT" w:cs="Calibri"/>
          <w:color w:val="000000"/>
          <w:sz w:val="26"/>
          <w:szCs w:val="26"/>
          <w:lang w:val="en-IE" w:eastAsia="en-IE"/>
        </w:rPr>
      </w:pPr>
    </w:p>
    <w:p w14:paraId="1AD2CA21" w14:textId="77777777" w:rsidR="0085695F" w:rsidRPr="0085695F" w:rsidRDefault="0085695F" w:rsidP="0085695F">
      <w:pPr>
        <w:spacing w:after="160" w:line="259" w:lineRule="auto"/>
        <w:ind w:left="284" w:right="4"/>
        <w:contextualSpacing/>
        <w:rPr>
          <w:rFonts w:ascii="Tw Cen MT" w:eastAsia="Calibri" w:hAnsi="Tw Cen MT" w:cs="Calibri"/>
          <w:color w:val="000000"/>
          <w:sz w:val="26"/>
          <w:szCs w:val="26"/>
          <w:lang w:val="en-IE" w:eastAsia="en-IE"/>
        </w:rPr>
      </w:pPr>
    </w:p>
    <w:p w14:paraId="23A11853" w14:textId="0D8674C1" w:rsidR="0085695F" w:rsidRPr="0085695F" w:rsidRDefault="0085695F" w:rsidP="0085695F">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rFonts w:ascii="Tw Cen MT" w:hAnsi="Tw Cen MT" w:cstheme="minorHAnsi"/>
          <w:b/>
          <w:bCs/>
          <w:color w:val="000000"/>
          <w:sz w:val="26"/>
          <w:szCs w:val="26"/>
          <w:lang w:val="en-IE" w:eastAsia="en-IE"/>
        </w:rPr>
        <w:t>Procedure</w:t>
      </w:r>
      <w:r w:rsidRPr="0085695F">
        <w:rPr>
          <w:rFonts w:ascii="Tw Cen MT" w:hAnsi="Tw Cen MT" w:cstheme="minorHAnsi"/>
          <w:color w:val="000000"/>
          <w:sz w:val="26"/>
          <w:szCs w:val="26"/>
          <w:lang w:val="en-IE" w:eastAsia="en-IE"/>
        </w:rPr>
        <w:t xml:space="preserve"> </w:t>
      </w:r>
      <w:r w:rsidR="00FF0A9D">
        <w:rPr>
          <w:rFonts w:ascii="Tw Cen MT" w:hAnsi="Tw Cen MT" w:cstheme="minorHAnsi"/>
          <w:color w:val="000000"/>
          <w:sz w:val="26"/>
          <w:szCs w:val="26"/>
          <w:lang w:val="en-IE" w:eastAsia="en-IE"/>
        </w:rPr>
        <w:br/>
      </w:r>
    </w:p>
    <w:p w14:paraId="762EF4CD" w14:textId="65C814B8"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Claims for travel and subsistence allowances should be made through the Principal as Secretary of the </w:t>
      </w:r>
      <w:r w:rsidR="008025BE">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8025BE">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on the approved claim form</w:t>
      </w:r>
    </w:p>
    <w:p w14:paraId="027255B6" w14:textId="77777777"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Calibri" w:eastAsia="Calibri" w:hAnsi="Calibri" w:cs="Calibri"/>
          <w:color w:val="000000"/>
          <w:sz w:val="22"/>
          <w:szCs w:val="22"/>
          <w:lang w:val="en-IE" w:eastAsia="en-IE"/>
        </w:rPr>
        <w:t xml:space="preserve">• </w:t>
      </w:r>
      <w:r w:rsidRPr="0085695F">
        <w:rPr>
          <w:rFonts w:ascii="Calibri" w:eastAsia="Calibri" w:hAnsi="Calibri" w:cs="Calibri"/>
          <w:color w:val="000000"/>
          <w:sz w:val="22"/>
          <w:szCs w:val="22"/>
          <w:lang w:val="en-IE" w:eastAsia="en-IE"/>
        </w:rPr>
        <w:tab/>
      </w:r>
      <w:r w:rsidRPr="0085695F">
        <w:rPr>
          <w:rFonts w:ascii="Tw Cen MT" w:hAnsi="Tw Cen MT" w:cstheme="minorHAnsi"/>
          <w:color w:val="000000"/>
          <w:sz w:val="26"/>
          <w:szCs w:val="26"/>
          <w:lang w:val="en-IE" w:eastAsia="en-IE"/>
        </w:rPr>
        <w:t>All claims should show the purpose of the journey, the mode of transport used, the capacity of the engine in cc’s, the total mileage travelled, actual dates and times of departure and return.</w:t>
      </w:r>
    </w:p>
    <w:p w14:paraId="774ED6B2" w14:textId="77777777" w:rsidR="0085695F" w:rsidRPr="0085695F" w:rsidRDefault="0085695F" w:rsidP="007B36CE">
      <w:pPr>
        <w:numPr>
          <w:ilvl w:val="0"/>
          <w:numId w:val="9"/>
        </w:numPr>
        <w:spacing w:after="34" w:line="248" w:lineRule="auto"/>
        <w:ind w:right="-873"/>
        <w:contextualSpacing/>
        <w:jc w:val="both"/>
        <w:rPr>
          <w:rFonts w:ascii="Tw Cen MT" w:eastAsia="Calibri"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268F519F" w14:textId="079CE586"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 </w:t>
      </w:r>
      <w:r w:rsidRPr="0085695F">
        <w:rPr>
          <w:rFonts w:ascii="Tw Cen MT" w:hAnsi="Tw Cen MT" w:cstheme="minorHAnsi"/>
          <w:color w:val="000000"/>
          <w:sz w:val="26"/>
          <w:szCs w:val="26"/>
          <w:lang w:val="en-IE" w:eastAsia="en-IE"/>
        </w:rPr>
        <w:tab/>
        <w:t xml:space="preserve">The Principal and </w:t>
      </w:r>
      <w:r w:rsidR="00C637C0">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of </w:t>
      </w:r>
      <w:r w:rsidR="00C637C0">
        <w:rPr>
          <w:rFonts w:ascii="Tw Cen MT" w:hAnsi="Tw Cen MT" w:cstheme="minorHAnsi"/>
          <w:color w:val="000000"/>
          <w:sz w:val="26"/>
          <w:szCs w:val="26"/>
          <w:lang w:val="en-IE" w:eastAsia="en-IE"/>
        </w:rPr>
        <w:t>m</w:t>
      </w:r>
      <w:r w:rsidRPr="0085695F">
        <w:rPr>
          <w:rFonts w:ascii="Tw Cen MT" w:hAnsi="Tw Cen MT" w:cstheme="minorHAnsi"/>
          <w:color w:val="000000"/>
          <w:sz w:val="26"/>
          <w:szCs w:val="26"/>
          <w:lang w:val="en-IE" w:eastAsia="en-IE"/>
        </w:rPr>
        <w:t>anagement shall check the claim and be satisfied that the claim satisfies the guidelines above and:</w:t>
      </w:r>
    </w:p>
    <w:p w14:paraId="633AFAFB" w14:textId="77777777" w:rsidR="0085695F" w:rsidRPr="0085695F" w:rsidRDefault="0085695F" w:rsidP="007B36CE">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journey was duly approved </w:t>
      </w:r>
    </w:p>
    <w:p w14:paraId="68BB4E31" w14:textId="77777777" w:rsidR="0085695F" w:rsidRPr="0085695F" w:rsidRDefault="0085695F" w:rsidP="007B36CE">
      <w:pPr>
        <w:numPr>
          <w:ilvl w:val="0"/>
          <w:numId w:val="13"/>
        </w:numPr>
        <w:spacing w:after="160" w:line="259" w:lineRule="auto"/>
        <w:ind w:right="-873"/>
        <w:contextualSpacing/>
        <w:jc w:val="both"/>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 xml:space="preserve">the claim is not a duplicate claim </w:t>
      </w:r>
    </w:p>
    <w:p w14:paraId="74B393ED" w14:textId="77777777" w:rsidR="0085695F" w:rsidRPr="0085695F" w:rsidRDefault="0085695F" w:rsidP="007B36CE">
      <w:pPr>
        <w:numPr>
          <w:ilvl w:val="0"/>
          <w:numId w:val="13"/>
        </w:numPr>
        <w:spacing w:after="160" w:line="259" w:lineRule="auto"/>
        <w:ind w:right="-873"/>
        <w:contextualSpacing/>
        <w:rPr>
          <w:rFonts w:ascii="Tw Cen MT" w:eastAsia="Calibri" w:hAnsi="Tw Cen MT" w:cs="Calibri"/>
          <w:color w:val="000000"/>
          <w:sz w:val="26"/>
          <w:szCs w:val="26"/>
          <w:lang w:val="en-IE" w:eastAsia="en-IE"/>
        </w:rPr>
      </w:pPr>
      <w:r w:rsidRPr="0085695F">
        <w:rPr>
          <w:rFonts w:ascii="Tw Cen MT" w:eastAsia="Calibri" w:hAnsi="Tw Cen MT" w:cs="Calibri"/>
          <w:color w:val="000000"/>
          <w:sz w:val="26"/>
          <w:szCs w:val="26"/>
          <w:lang w:val="en-IE" w:eastAsia="en-IE"/>
        </w:rPr>
        <w:t>where a private car was used, there was no reasonable alternative</w:t>
      </w:r>
    </w:p>
    <w:p w14:paraId="283EDB0B" w14:textId="77777777" w:rsidR="0085695F" w:rsidRPr="0085695F" w:rsidRDefault="0085695F" w:rsidP="007B36CE">
      <w:pPr>
        <w:numPr>
          <w:ilvl w:val="1"/>
          <w:numId w:val="13"/>
        </w:numPr>
        <w:spacing w:after="160" w:line="248" w:lineRule="auto"/>
        <w:ind w:left="1560" w:right="-873"/>
        <w:contextualSpacing/>
        <w:jc w:val="both"/>
        <w:rPr>
          <w:rFonts w:ascii="Tw Cen MT" w:hAnsi="Tw Cen MT" w:cstheme="minorHAnsi"/>
          <w:color w:val="000000"/>
          <w:sz w:val="26"/>
          <w:szCs w:val="26"/>
          <w:lang w:val="en-IE" w:eastAsia="en-IE"/>
        </w:rPr>
      </w:pPr>
      <w:r w:rsidRPr="0085695F">
        <w:rPr>
          <w:rFonts w:ascii="Tw Cen MT" w:eastAsia="Calibri" w:hAnsi="Tw Cen MT" w:cs="Calibri"/>
          <w:color w:val="000000"/>
          <w:sz w:val="26"/>
          <w:szCs w:val="26"/>
          <w:lang w:val="en-IE" w:eastAsia="en-IE"/>
        </w:rPr>
        <w:t xml:space="preserve">the mileage claimed (where applicable) is correct; </w:t>
      </w:r>
    </w:p>
    <w:p w14:paraId="79C8CFBE" w14:textId="291DF6E9" w:rsidR="00A05B04" w:rsidRPr="006524C7" w:rsidRDefault="00A05B04" w:rsidP="007B36CE">
      <w:pPr>
        <w:pStyle w:val="ListParagraph"/>
        <w:numPr>
          <w:ilvl w:val="0"/>
          <w:numId w:val="14"/>
        </w:numPr>
        <w:spacing w:line="248" w:lineRule="auto"/>
        <w:ind w:right="-873"/>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Before a reimbursement payment is made the payment must be reported to Revenue through the Enhance Reporting Requirements (ERR) system.</w:t>
      </w:r>
    </w:p>
    <w:p w14:paraId="5D34BACF" w14:textId="27D6990C" w:rsidR="00A05B04"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r>
    </w:p>
    <w:p w14:paraId="0E65F6DD" w14:textId="457CBB92" w:rsidR="0085695F" w:rsidRPr="007C7676" w:rsidRDefault="0085695F" w:rsidP="007B36CE">
      <w:pPr>
        <w:pStyle w:val="ListParagraph"/>
        <w:numPr>
          <w:ilvl w:val="0"/>
          <w:numId w:val="15"/>
        </w:numPr>
        <w:spacing w:line="248" w:lineRule="auto"/>
        <w:ind w:left="709" w:right="-873"/>
        <w:jc w:val="both"/>
        <w:rPr>
          <w:rFonts w:ascii="Tw Cen MT" w:hAnsi="Tw Cen MT" w:cstheme="minorHAnsi"/>
          <w:color w:val="000000"/>
          <w:sz w:val="26"/>
          <w:szCs w:val="26"/>
          <w:lang w:val="en-IE" w:eastAsia="en-IE"/>
        </w:rPr>
      </w:pPr>
      <w:r w:rsidRPr="007C7676">
        <w:rPr>
          <w:rFonts w:ascii="Tw Cen MT" w:hAnsi="Tw Cen MT" w:cstheme="minorHAnsi"/>
          <w:color w:val="000000"/>
          <w:sz w:val="26"/>
          <w:szCs w:val="26"/>
          <w:lang w:val="en-IE" w:eastAsia="en-IE"/>
        </w:rPr>
        <w:t xml:space="preserve">All expenses should form part of the annual school budget and review. </w:t>
      </w:r>
    </w:p>
    <w:p w14:paraId="78BC22CC" w14:textId="77777777"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All such expenditure should be clearly identified in the school’s financial records and in the annual accounts. </w:t>
      </w:r>
    </w:p>
    <w:p w14:paraId="648FD3E2" w14:textId="7FE74C8E"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Principal, members of the </w:t>
      </w:r>
      <w:r w:rsidR="00C637C0">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and employees of the </w:t>
      </w:r>
      <w:r w:rsidR="00C637C0">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Appendix 1. </w:t>
      </w:r>
    </w:p>
    <w:p w14:paraId="7CC074F7" w14:textId="6770F35F" w:rsidR="0085695F" w:rsidRP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The authorised original claim shall be retained by the </w:t>
      </w:r>
      <w:r w:rsidR="00CC7CFD">
        <w:rPr>
          <w:rFonts w:ascii="Tw Cen MT" w:hAnsi="Tw Cen MT" w:cstheme="minorHAnsi"/>
          <w:color w:val="000000"/>
          <w:sz w:val="26"/>
          <w:szCs w:val="26"/>
          <w:lang w:val="en-IE" w:eastAsia="en-IE"/>
        </w:rPr>
        <w:t>b</w:t>
      </w:r>
      <w:r w:rsidRPr="0085695F">
        <w:rPr>
          <w:rFonts w:ascii="Tw Cen MT" w:hAnsi="Tw Cen MT" w:cstheme="minorHAnsi"/>
          <w:color w:val="000000"/>
          <w:sz w:val="26"/>
          <w:szCs w:val="26"/>
          <w:lang w:val="en-IE" w:eastAsia="en-IE"/>
        </w:rPr>
        <w:t xml:space="preserve">oard for a period of seven years and be available for inspection. </w:t>
      </w:r>
    </w:p>
    <w:p w14:paraId="76B097E7" w14:textId="7335733A" w:rsidR="0085695F" w:rsidRDefault="0085695F" w:rsidP="007B36CE">
      <w:pPr>
        <w:spacing w:line="248" w:lineRule="auto"/>
        <w:ind w:left="851" w:right="-873" w:hanging="425"/>
        <w:contextualSpacing/>
        <w:jc w:val="both"/>
        <w:rPr>
          <w:rFonts w:ascii="Tw Cen MT" w:hAnsi="Tw Cen MT" w:cstheme="minorHAnsi"/>
          <w:color w:val="000000"/>
          <w:sz w:val="26"/>
          <w:szCs w:val="26"/>
          <w:lang w:val="en-IE" w:eastAsia="en-IE"/>
        </w:rPr>
      </w:pPr>
      <w:r w:rsidRPr="0085695F">
        <w:rPr>
          <w:rFonts w:ascii="Tw Cen MT" w:hAnsi="Tw Cen MT" w:cstheme="minorHAnsi"/>
          <w:color w:val="000000"/>
          <w:sz w:val="26"/>
          <w:szCs w:val="26"/>
          <w:lang w:val="en-IE" w:eastAsia="en-IE"/>
        </w:rPr>
        <w:t xml:space="preserve">• </w:t>
      </w:r>
      <w:r w:rsidRPr="0085695F">
        <w:rPr>
          <w:rFonts w:ascii="Tw Cen MT" w:hAnsi="Tw Cen MT" w:cstheme="minorHAnsi"/>
          <w:color w:val="000000"/>
          <w:sz w:val="26"/>
          <w:szCs w:val="26"/>
          <w:lang w:val="en-IE" w:eastAsia="en-IE"/>
        </w:rPr>
        <w:tab/>
        <w:t xml:space="preserve">If from time to time any expense issue arises which is not covered by these guidelines, the Principal should bring the matter to the attention of the </w:t>
      </w:r>
      <w:r w:rsidR="00CC7CFD">
        <w:rPr>
          <w:rFonts w:ascii="Tw Cen MT" w:hAnsi="Tw Cen MT" w:cstheme="minorHAnsi"/>
          <w:color w:val="000000"/>
          <w:sz w:val="26"/>
          <w:szCs w:val="26"/>
          <w:lang w:val="en-IE" w:eastAsia="en-IE"/>
        </w:rPr>
        <w:t>c</w:t>
      </w:r>
      <w:r w:rsidRPr="0085695F">
        <w:rPr>
          <w:rFonts w:ascii="Tw Cen MT" w:hAnsi="Tw Cen MT" w:cstheme="minorHAnsi"/>
          <w:color w:val="000000"/>
          <w:sz w:val="26"/>
          <w:szCs w:val="26"/>
          <w:lang w:val="en-IE" w:eastAsia="en-IE"/>
        </w:rPr>
        <w:t>hairperson who will decide what response is appropriate.</w:t>
      </w:r>
    </w:p>
    <w:p w14:paraId="47ABADCE" w14:textId="77777777" w:rsidR="008913A2" w:rsidRPr="0085695F" w:rsidRDefault="008913A2" w:rsidP="008913A2">
      <w:pPr>
        <w:spacing w:line="248" w:lineRule="auto"/>
        <w:ind w:right="-23"/>
        <w:contextualSpacing/>
        <w:jc w:val="both"/>
        <w:rPr>
          <w:rFonts w:ascii="Tw Cen MT" w:hAnsi="Tw Cen MT" w:cstheme="minorHAnsi"/>
          <w:color w:val="000000"/>
          <w:sz w:val="26"/>
          <w:szCs w:val="26"/>
          <w:lang w:val="en-IE" w:eastAsia="en-IE"/>
        </w:rPr>
      </w:pPr>
    </w:p>
    <w:p w14:paraId="666279FE" w14:textId="77777777" w:rsidR="0085695F" w:rsidRPr="0085695F" w:rsidRDefault="0085695F" w:rsidP="008913A2">
      <w:pPr>
        <w:spacing w:line="248" w:lineRule="auto"/>
        <w:ind w:left="851" w:right="-23" w:hanging="425"/>
        <w:contextualSpacing/>
        <w:jc w:val="both"/>
        <w:rPr>
          <w:rFonts w:ascii="Tw Cen MT" w:hAnsi="Tw Cen MT" w:cstheme="minorHAnsi"/>
          <w:color w:val="000000"/>
          <w:sz w:val="26"/>
          <w:szCs w:val="26"/>
          <w:lang w:val="en-IE" w:eastAsia="en-IE"/>
        </w:rPr>
      </w:pPr>
    </w:p>
    <w:p w14:paraId="6AEEFEE1"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t>6. Contacts:</w:t>
      </w:r>
    </w:p>
    <w:p w14:paraId="525C856F" w14:textId="58A3BAC8" w:rsidR="0085695F" w:rsidRPr="007B36CE" w:rsidRDefault="0085695F" w:rsidP="007B36CE">
      <w:pPr>
        <w:spacing w:after="160" w:line="259" w:lineRule="auto"/>
        <w:ind w:right="-731"/>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For questions about this policy, contact the board of management or </w:t>
      </w:r>
      <w:r w:rsidRPr="0085695F">
        <w:rPr>
          <w:rFonts w:ascii="Tw Cen MT" w:eastAsiaTheme="minorHAnsi" w:hAnsi="Tw Cen MT" w:cstheme="minorBidi"/>
          <w:sz w:val="26"/>
          <w:szCs w:val="26"/>
          <w:highlight w:val="yellow"/>
          <w:lang w:val="en-IE"/>
        </w:rPr>
        <w:t>[insert person/role]</w:t>
      </w:r>
      <w:r w:rsidRPr="0085695F">
        <w:rPr>
          <w:rFonts w:ascii="Tw Cen MT" w:eastAsiaTheme="minorHAnsi" w:hAnsi="Tw Cen MT" w:cstheme="minorBidi"/>
          <w:sz w:val="26"/>
          <w:szCs w:val="26"/>
          <w:lang w:val="en-IE"/>
        </w:rPr>
        <w:t xml:space="preserve"> by </w:t>
      </w:r>
      <w:r w:rsidRPr="0085695F">
        <w:rPr>
          <w:rFonts w:ascii="Tw Cen MT" w:eastAsiaTheme="minorHAnsi" w:hAnsi="Tw Cen MT" w:cstheme="minorBidi"/>
          <w:sz w:val="26"/>
          <w:szCs w:val="26"/>
          <w:highlight w:val="yellow"/>
          <w:lang w:val="en-IE"/>
        </w:rPr>
        <w:t>[insert contact details</w:t>
      </w:r>
      <w:r w:rsidRPr="0085695F">
        <w:rPr>
          <w:rFonts w:ascii="Tw Cen MT" w:eastAsiaTheme="minorHAnsi" w:hAnsi="Tw Cen MT" w:cstheme="minorBidi"/>
          <w:sz w:val="26"/>
          <w:szCs w:val="26"/>
          <w:lang w:val="en-IE"/>
        </w:rPr>
        <w:t>].</w:t>
      </w:r>
    </w:p>
    <w:p w14:paraId="4277D4F5" w14:textId="77777777" w:rsidR="0085695F" w:rsidRPr="0085695F" w:rsidRDefault="0085695F" w:rsidP="008913A2">
      <w:pPr>
        <w:spacing w:after="160" w:line="259" w:lineRule="auto"/>
        <w:ind w:right="-23"/>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lastRenderedPageBreak/>
        <w:t>7. Policy Review:</w:t>
      </w:r>
    </w:p>
    <w:p w14:paraId="0A31887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This policy will be reviewed annually and updated where necessary. </w:t>
      </w:r>
    </w:p>
    <w:p w14:paraId="294DA97B" w14:textId="5C2BE13B" w:rsidR="0085695F" w:rsidRPr="0085695F" w:rsidRDefault="0085695F" w:rsidP="008913A2">
      <w:pPr>
        <w:spacing w:after="160" w:line="259" w:lineRule="auto"/>
        <w:ind w:right="-23"/>
        <w:rPr>
          <w:rFonts w:ascii="Tw Cen MT" w:eastAsiaTheme="minorHAnsi" w:hAnsi="Tw Cen MT" w:cstheme="minorBidi"/>
          <w:color w:val="FF0000"/>
          <w:sz w:val="26"/>
          <w:szCs w:val="26"/>
          <w:lang w:val="en-IE"/>
        </w:rPr>
      </w:pPr>
    </w:p>
    <w:p w14:paraId="236BA283"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Adopted by board of management on [</w:t>
      </w:r>
      <w:r w:rsidRPr="0085695F">
        <w:rPr>
          <w:rFonts w:ascii="Tw Cen MT" w:eastAsiaTheme="minorHAnsi" w:hAnsi="Tw Cen MT" w:cstheme="minorBidi"/>
          <w:sz w:val="26"/>
          <w:szCs w:val="26"/>
          <w:highlight w:val="yellow"/>
          <w:lang w:val="en-IE"/>
        </w:rPr>
        <w:t>date</w:t>
      </w:r>
      <w:r w:rsidRPr="0085695F">
        <w:rPr>
          <w:rFonts w:ascii="Tw Cen MT" w:eastAsiaTheme="minorHAnsi" w:hAnsi="Tw Cen MT" w:cstheme="minorBidi"/>
          <w:sz w:val="26"/>
          <w:szCs w:val="26"/>
          <w:lang w:val="en-IE"/>
        </w:rPr>
        <w:t>]</w:t>
      </w:r>
    </w:p>
    <w:p w14:paraId="7346325C" w14:textId="77777777" w:rsidR="0085695F" w:rsidRPr="0085695F" w:rsidRDefault="0085695F" w:rsidP="008913A2">
      <w:pPr>
        <w:spacing w:after="160" w:line="259" w:lineRule="auto"/>
        <w:ind w:right="-23"/>
        <w:rPr>
          <w:rFonts w:ascii="Tw Cen MT" w:eastAsiaTheme="minorHAnsi" w:hAnsi="Tw Cen MT" w:cstheme="minorBidi"/>
          <w:sz w:val="26"/>
          <w:szCs w:val="26"/>
          <w:lang w:val="en-IE"/>
        </w:rPr>
      </w:pPr>
    </w:p>
    <w:p w14:paraId="6706EB28" w14:textId="6492719A" w:rsidR="0085695F" w:rsidRPr="0085695F" w:rsidRDefault="0085695F" w:rsidP="008913A2">
      <w:pPr>
        <w:spacing w:after="160" w:line="259" w:lineRule="auto"/>
        <w:ind w:right="-23"/>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 xml:space="preserve">Signed by the Chair on behalf of the board of </w:t>
      </w:r>
      <w:r w:rsidR="00CA4F95">
        <w:rPr>
          <w:rFonts w:ascii="Tw Cen MT" w:eastAsiaTheme="minorHAnsi" w:hAnsi="Tw Cen MT" w:cstheme="minorBidi"/>
          <w:sz w:val="26"/>
          <w:szCs w:val="26"/>
          <w:lang w:val="en-IE"/>
        </w:rPr>
        <w:t>m</w:t>
      </w:r>
      <w:r w:rsidRPr="0085695F">
        <w:rPr>
          <w:rFonts w:ascii="Tw Cen MT" w:eastAsiaTheme="minorHAnsi" w:hAnsi="Tw Cen MT" w:cstheme="minorBidi"/>
          <w:sz w:val="26"/>
          <w:szCs w:val="26"/>
          <w:lang w:val="en-IE"/>
        </w:rPr>
        <w:t>anagement</w:t>
      </w:r>
    </w:p>
    <w:p w14:paraId="0F784190"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1377F799"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rFonts w:ascii="Tw Cen MT" w:eastAsiaTheme="minorHAnsi" w:hAnsi="Tw Cen MT" w:cstheme="minorBidi"/>
          <w:b/>
          <w:bCs/>
          <w:sz w:val="26"/>
          <w:szCs w:val="26"/>
          <w:lang w:val="en-IE"/>
        </w:rPr>
        <w:t>_________________________________________________</w:t>
      </w:r>
    </w:p>
    <w:p w14:paraId="5E782F6F" w14:textId="55791DCC" w:rsidR="0085695F" w:rsidRDefault="0085695F" w:rsidP="0085695F">
      <w:pPr>
        <w:spacing w:after="160" w:line="259" w:lineRule="auto"/>
        <w:rPr>
          <w:rFonts w:ascii="Tw Cen MT" w:eastAsiaTheme="minorHAnsi" w:hAnsi="Tw Cen MT" w:cstheme="minorBidi"/>
          <w:sz w:val="26"/>
          <w:szCs w:val="26"/>
          <w:u w:val="single"/>
          <w:lang w:val="en-IE"/>
        </w:rPr>
      </w:pPr>
    </w:p>
    <w:p w14:paraId="2278EE82" w14:textId="77777777" w:rsidR="004D6B60" w:rsidRDefault="004D6B60" w:rsidP="0085695F">
      <w:pPr>
        <w:spacing w:after="160" w:line="259" w:lineRule="auto"/>
        <w:rPr>
          <w:rFonts w:ascii="Tw Cen MT" w:eastAsiaTheme="minorHAnsi" w:hAnsi="Tw Cen MT" w:cstheme="minorBidi"/>
          <w:sz w:val="26"/>
          <w:szCs w:val="26"/>
          <w:u w:val="single"/>
          <w:lang w:val="en-IE"/>
        </w:rPr>
      </w:pPr>
    </w:p>
    <w:p w14:paraId="601770D0" w14:textId="77777777" w:rsidR="00EA1DAC" w:rsidRDefault="00EA1DAC" w:rsidP="0085695F">
      <w:pPr>
        <w:spacing w:after="160" w:line="259" w:lineRule="auto"/>
        <w:rPr>
          <w:rFonts w:ascii="Tw Cen MT" w:eastAsiaTheme="minorHAnsi" w:hAnsi="Tw Cen MT" w:cstheme="minorBidi"/>
          <w:sz w:val="26"/>
          <w:szCs w:val="26"/>
          <w:u w:val="single"/>
          <w:lang w:val="en-IE"/>
        </w:rPr>
      </w:pPr>
    </w:p>
    <w:p w14:paraId="11FF46C8" w14:textId="77777777" w:rsidR="00EA1DAC" w:rsidRDefault="00EA1DAC" w:rsidP="0085695F">
      <w:pPr>
        <w:spacing w:after="160" w:line="259" w:lineRule="auto"/>
        <w:rPr>
          <w:rFonts w:ascii="Tw Cen MT" w:eastAsiaTheme="minorHAnsi" w:hAnsi="Tw Cen MT" w:cstheme="minorBidi"/>
          <w:sz w:val="26"/>
          <w:szCs w:val="26"/>
          <w:u w:val="single"/>
          <w:lang w:val="en-IE"/>
        </w:rPr>
      </w:pPr>
    </w:p>
    <w:p w14:paraId="03A13EF9" w14:textId="77777777" w:rsidR="00EA1DAC" w:rsidRPr="0085695F" w:rsidRDefault="00EA1DAC" w:rsidP="0085695F">
      <w:pPr>
        <w:spacing w:after="160" w:line="259" w:lineRule="auto"/>
        <w:rPr>
          <w:rFonts w:ascii="Tw Cen MT" w:eastAsiaTheme="minorHAnsi" w:hAnsi="Tw Cen MT" w:cstheme="minorBidi"/>
          <w:sz w:val="26"/>
          <w:szCs w:val="26"/>
          <w:u w:val="single"/>
          <w:lang w:val="en-IE"/>
        </w:rPr>
      </w:pPr>
    </w:p>
    <w:p w14:paraId="43C0AD5C"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rFonts w:ascii="Tw Cen MT" w:eastAsiaTheme="minorHAnsi" w:hAnsi="Tw Cen MT" w:cstheme="minorBidi"/>
          <w:b/>
          <w:bCs/>
          <w:sz w:val="26"/>
          <w:szCs w:val="26"/>
          <w:lang w:val="en-IE"/>
        </w:rPr>
        <w:t>Note:</w:t>
      </w:r>
    </w:p>
    <w:p w14:paraId="51C77BD0" w14:textId="77777777" w:rsidR="0085695F" w:rsidRPr="0085695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20734404" w14:textId="38BC7496" w:rsidR="00C54FBF" w:rsidRDefault="0085695F" w:rsidP="008913A2">
      <w:pPr>
        <w:spacing w:after="160" w:line="360" w:lineRule="auto"/>
        <w:ind w:right="-448"/>
        <w:jc w:val="both"/>
        <w:rPr>
          <w:rFonts w:ascii="Tw Cen MT" w:eastAsiaTheme="minorHAnsi" w:hAnsi="Tw Cen MT" w:cstheme="minorBidi"/>
          <w:sz w:val="26"/>
          <w:szCs w:val="26"/>
          <w:lang w:val="en-IE"/>
        </w:rPr>
      </w:pPr>
      <w:r w:rsidRPr="0085695F">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27ABE2E5" w14:textId="77777777"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78659263" w14:textId="77777777"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5D741382" w14:textId="1C416818" w:rsidR="00EA1DAC" w:rsidRDefault="00EA1DAC" w:rsidP="008913A2">
      <w:pPr>
        <w:spacing w:after="160" w:line="360" w:lineRule="auto"/>
        <w:ind w:right="-448"/>
        <w:jc w:val="both"/>
        <w:rPr>
          <w:rFonts w:ascii="Tw Cen MT" w:eastAsiaTheme="minorHAnsi" w:hAnsi="Tw Cen MT" w:cstheme="minorBidi"/>
          <w:sz w:val="26"/>
          <w:szCs w:val="26"/>
          <w:lang w:val="en-IE"/>
        </w:rPr>
      </w:pPr>
    </w:p>
    <w:p w14:paraId="1443279B" w14:textId="77777777" w:rsidR="007B36CE" w:rsidRDefault="007B36CE" w:rsidP="008913A2">
      <w:pPr>
        <w:spacing w:after="160" w:line="360" w:lineRule="auto"/>
        <w:ind w:right="-448"/>
        <w:jc w:val="both"/>
        <w:rPr>
          <w:rFonts w:ascii="Tw Cen MT" w:eastAsiaTheme="minorHAnsi" w:hAnsi="Tw Cen MT" w:cstheme="minorBidi"/>
          <w:sz w:val="26"/>
          <w:szCs w:val="26"/>
          <w:lang w:val="en-IE"/>
        </w:rPr>
      </w:pPr>
    </w:p>
    <w:p w14:paraId="16604EDB" w14:textId="77777777" w:rsidR="00B67D2B" w:rsidRPr="00B67D2B" w:rsidRDefault="00B67D2B" w:rsidP="00B67D2B">
      <w:pPr>
        <w:spacing w:after="136" w:line="259" w:lineRule="auto"/>
        <w:jc w:val="center"/>
        <w:rPr>
          <w:rFonts w:ascii="Tw Cen MT" w:eastAsia="Calibri" w:hAnsi="Tw Cen MT" w:cs="Calibri"/>
          <w:color w:val="000000"/>
          <w:sz w:val="32"/>
          <w:szCs w:val="32"/>
          <w:lang w:val="en-IE" w:eastAsia="en-IE"/>
        </w:rPr>
      </w:pPr>
      <w:r w:rsidRPr="00B67D2B">
        <w:rPr>
          <w:rFonts w:ascii="Tw Cen MT" w:eastAsia="Calibri" w:hAnsi="Tw Cen MT" w:cs="Calibri"/>
          <w:b/>
          <w:bCs/>
          <w:color w:val="000000"/>
          <w:sz w:val="32"/>
          <w:szCs w:val="32"/>
          <w:lang w:val="en-IE" w:eastAsia="en-IE"/>
        </w:rPr>
        <w:lastRenderedPageBreak/>
        <w:t>Appendix 1</w:t>
      </w:r>
      <w:r w:rsidRPr="00B67D2B">
        <w:rPr>
          <w:rFonts w:ascii="Tw Cen MT" w:eastAsia="Calibri" w:hAnsi="Tw Cen MT" w:cs="Calibri"/>
          <w:color w:val="000000"/>
          <w:sz w:val="32"/>
          <w:szCs w:val="32"/>
          <w:lang w:val="en-IE" w:eastAsia="en-IE"/>
        </w:rPr>
        <w:t xml:space="preserve"> </w:t>
      </w:r>
    </w:p>
    <w:p w14:paraId="07BDD68B" w14:textId="77777777" w:rsidR="00B67D2B" w:rsidRPr="00B67D2B" w:rsidRDefault="00B67D2B" w:rsidP="00B67D2B">
      <w:pPr>
        <w:spacing w:after="136" w:line="259" w:lineRule="auto"/>
        <w:ind w:right="657"/>
        <w:jc w:val="center"/>
        <w:rPr>
          <w:rFonts w:ascii="Tw Cen MT" w:eastAsia="Calibri" w:hAnsi="Tw Cen MT" w:cs="Calibri"/>
          <w:color w:val="000000"/>
          <w:sz w:val="32"/>
          <w:szCs w:val="32"/>
          <w:lang w:val="en-IE" w:eastAsia="en-IE"/>
        </w:rPr>
      </w:pPr>
    </w:p>
    <w:p w14:paraId="18DC41B4" w14:textId="7BAC9FFA" w:rsidR="00B67D2B" w:rsidRPr="00B67D2B" w:rsidRDefault="00B67D2B" w:rsidP="00B67D2B">
      <w:pPr>
        <w:spacing w:after="136" w:line="259" w:lineRule="auto"/>
        <w:jc w:val="both"/>
        <w:rPr>
          <w:rFonts w:ascii="Tw Cen MT" w:eastAsia="Calibri" w:hAnsi="Tw Cen MT" w:cs="Calibri"/>
          <w:b/>
          <w:bCs/>
          <w:color w:val="000000"/>
          <w:sz w:val="26"/>
          <w:szCs w:val="26"/>
          <w:lang w:val="en-IE" w:eastAsia="en-IE"/>
        </w:rPr>
      </w:pPr>
      <w:r w:rsidRPr="00B67D2B">
        <w:rPr>
          <w:rFonts w:ascii="Tw Cen MT" w:eastAsia="Calibri" w:hAnsi="Tw Cen MT" w:cs="Calibri"/>
          <w:b/>
          <w:bCs/>
          <w:color w:val="000000"/>
          <w:sz w:val="26"/>
          <w:szCs w:val="26"/>
          <w:lang w:val="en-IE" w:eastAsia="en-IE"/>
        </w:rPr>
        <w:t>Indemnity Declaration Form for use of personal motor vehicle on official school business authorised by the Board of Management</w:t>
      </w:r>
      <w:r w:rsidRPr="00B67D2B">
        <w:rPr>
          <w:rFonts w:ascii="Tw Cen MT" w:eastAsia="Calibri" w:hAnsi="Tw Cen MT" w:cs="Calibri"/>
          <w:color w:val="000000"/>
          <w:sz w:val="26"/>
          <w:szCs w:val="26"/>
          <w:lang w:val="en-IE" w:eastAsia="en-IE"/>
        </w:rPr>
        <w:t xml:space="preserve"> </w:t>
      </w:r>
      <w:r w:rsidRPr="00B67D2B">
        <w:rPr>
          <w:rFonts w:ascii="Tw Cen MT" w:eastAsia="Calibri" w:hAnsi="Tw Cen MT" w:cs="Calibri"/>
          <w:b/>
          <w:bCs/>
          <w:color w:val="000000"/>
          <w:sz w:val="26"/>
          <w:szCs w:val="26"/>
          <w:lang w:val="en-IE" w:eastAsia="en-IE"/>
        </w:rPr>
        <w:t>(Circular 0017/2016)</w:t>
      </w:r>
      <w:r w:rsidR="00981586">
        <w:rPr>
          <w:rFonts w:ascii="Tw Cen MT" w:eastAsia="Calibri" w:hAnsi="Tw Cen MT" w:cs="Calibri"/>
          <w:b/>
          <w:bCs/>
          <w:color w:val="000000"/>
          <w:sz w:val="26"/>
          <w:szCs w:val="26"/>
          <w:lang w:val="en-IE" w:eastAsia="en-IE"/>
        </w:rPr>
        <w:t>.</w:t>
      </w:r>
    </w:p>
    <w:p w14:paraId="54D15A80"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bCs/>
          <w:color w:val="000000"/>
          <w:sz w:val="26"/>
          <w:szCs w:val="26"/>
          <w:lang w:val="en-IE" w:eastAsia="en-IE"/>
        </w:rPr>
        <w:t>To be completed by Teaching staff, Non-Teaching staff, Board of Management Members and other persons conducting official school business on behalf of the Board of Management.</w:t>
      </w:r>
      <w:r w:rsidRPr="00B67D2B">
        <w:rPr>
          <w:rFonts w:ascii="Tw Cen MT" w:eastAsia="Calibri" w:hAnsi="Tw Cen MT" w:cs="Calibri"/>
          <w:color w:val="000000"/>
          <w:sz w:val="26"/>
          <w:szCs w:val="26"/>
          <w:lang w:val="en-IE" w:eastAsia="en-IE"/>
        </w:rPr>
        <w:t xml:space="preserve"> </w:t>
      </w:r>
    </w:p>
    <w:p w14:paraId="7E89BE9B" w14:textId="77777777" w:rsidR="00B67D2B" w:rsidRPr="00B67D2B" w:rsidRDefault="00B67D2B" w:rsidP="00B67D2B">
      <w:pPr>
        <w:spacing w:after="136" w:line="259" w:lineRule="auto"/>
        <w:jc w:val="center"/>
        <w:rPr>
          <w:rFonts w:ascii="Tw Cen MT" w:eastAsia="Calibri" w:hAnsi="Tw Cen MT" w:cs="Calibri"/>
          <w:color w:val="000000"/>
          <w:sz w:val="26"/>
          <w:szCs w:val="26"/>
          <w:lang w:val="en-IE" w:eastAsia="en-IE"/>
        </w:rPr>
      </w:pPr>
    </w:p>
    <w:p w14:paraId="056245E9" w14:textId="3365994F"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acknowledge that the authority given to me by the </w:t>
      </w:r>
      <w:r w:rsidR="00DD63CE">
        <w:rPr>
          <w:rFonts w:ascii="Tw Cen MT" w:eastAsia="Calibri" w:hAnsi="Tw Cen MT" w:cs="Calibri"/>
          <w:color w:val="000000"/>
          <w:sz w:val="26"/>
          <w:szCs w:val="26"/>
          <w:lang w:val="en-IE" w:eastAsia="en-IE"/>
        </w:rPr>
        <w:t>b</w:t>
      </w:r>
      <w:r w:rsidRPr="00B67D2B">
        <w:rPr>
          <w:rFonts w:ascii="Tw Cen MT" w:eastAsia="Calibri" w:hAnsi="Tw Cen MT" w:cs="Calibri"/>
          <w:color w:val="000000"/>
          <w:sz w:val="26"/>
          <w:szCs w:val="26"/>
          <w:lang w:val="en-IE" w:eastAsia="en-IE"/>
        </w:rPr>
        <w:t xml:space="preserve">oard of </w:t>
      </w:r>
      <w:r w:rsidR="00DD63CE">
        <w:rPr>
          <w:rFonts w:ascii="Tw Cen MT" w:eastAsia="Calibri" w:hAnsi="Tw Cen MT" w:cs="Calibri"/>
          <w:color w:val="000000"/>
          <w:sz w:val="26"/>
          <w:szCs w:val="26"/>
          <w:lang w:val="en-IE" w:eastAsia="en-IE"/>
        </w:rPr>
        <w:t>m</w:t>
      </w:r>
      <w:r w:rsidRPr="00B67D2B">
        <w:rPr>
          <w:rFonts w:ascii="Tw Cen MT" w:eastAsia="Calibri" w:hAnsi="Tw Cen MT" w:cs="Calibri"/>
          <w:color w:val="000000"/>
          <w:sz w:val="26"/>
          <w:szCs w:val="26"/>
          <w:lang w:val="en-IE" w:eastAsia="en-IE"/>
        </w:rPr>
        <w:t xml:space="preserve">anagement of </w:t>
      </w:r>
      <w:r w:rsidRPr="00B67D2B">
        <w:rPr>
          <w:rFonts w:ascii="Tw Cen MT" w:eastAsia="Calibri" w:hAnsi="Tw Cen MT" w:cs="Calibri"/>
          <w:color w:val="000000"/>
          <w:sz w:val="26"/>
          <w:szCs w:val="26"/>
          <w:highlight w:val="yellow"/>
          <w:lang w:val="en-IE" w:eastAsia="en-IE"/>
        </w:rPr>
        <w:t>[Insert School Name</w:t>
      </w:r>
      <w:r w:rsidRPr="00B67D2B">
        <w:rPr>
          <w:rFonts w:ascii="Tw Cen MT" w:eastAsia="Calibri" w:hAnsi="Tw Cen MT" w:cs="Calibri"/>
          <w:color w:val="000000"/>
          <w:sz w:val="26"/>
          <w:szCs w:val="26"/>
          <w:lang w:val="en-IE" w:eastAsia="en-IE"/>
        </w:rPr>
        <w:t>], to use my own motor vehicle (details of nominated vehicle</w:t>
      </w:r>
      <w:r w:rsidRPr="00B67D2B">
        <w:rPr>
          <w:rFonts w:ascii="Tw Cen MT" w:eastAsia="Calibri" w:hAnsi="Tw Cen MT" w:cs="Calibri"/>
          <w:color w:val="000000"/>
          <w:sz w:val="26"/>
          <w:szCs w:val="26"/>
          <w:highlight w:val="yellow"/>
          <w:lang w:val="en-IE" w:eastAsia="en-IE"/>
        </w:rPr>
        <w:t>___________________</w:t>
      </w:r>
      <w:r w:rsidRPr="00B67D2B">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2620AA0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have duly informed my conventional motor insurer of such business use and this reflected in my motor insurance policy. </w:t>
      </w:r>
    </w:p>
    <w:p w14:paraId="4E2792BA" w14:textId="1EBA6A6A"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It is at present insured with </w:t>
      </w:r>
      <w:r w:rsidRPr="00B67D2B">
        <w:rPr>
          <w:rFonts w:ascii="Tw Cen MT" w:eastAsia="Calibri" w:hAnsi="Tw Cen MT" w:cs="Calibri"/>
          <w:color w:val="000000"/>
          <w:sz w:val="26"/>
          <w:szCs w:val="26"/>
          <w:highlight w:val="yellow"/>
          <w:lang w:val="en-IE" w:eastAsia="en-IE"/>
        </w:rPr>
        <w:t>___________________________________</w:t>
      </w:r>
      <w:r w:rsidRPr="00B67D2B">
        <w:rPr>
          <w:rFonts w:ascii="Tw Cen MT" w:eastAsia="Calibri" w:hAnsi="Tw Cen MT" w:cs="Calibri"/>
          <w:color w:val="000000"/>
          <w:sz w:val="26"/>
          <w:szCs w:val="26"/>
          <w:lang w:val="en-IE" w:eastAsia="en-IE"/>
        </w:rPr>
        <w:t xml:space="preserve"> and I undertake to notify my School’s Principal/ </w:t>
      </w:r>
      <w:r w:rsidR="00BB7C7C">
        <w:rPr>
          <w:rFonts w:ascii="Tw Cen MT" w:eastAsia="Calibri" w:hAnsi="Tw Cen MT" w:cs="Calibri"/>
          <w:color w:val="000000"/>
          <w:sz w:val="26"/>
          <w:szCs w:val="26"/>
          <w:lang w:val="en-IE" w:eastAsia="en-IE"/>
        </w:rPr>
        <w:t>b</w:t>
      </w:r>
      <w:r w:rsidRPr="00B67D2B">
        <w:rPr>
          <w:rFonts w:ascii="Tw Cen MT" w:eastAsia="Calibri" w:hAnsi="Tw Cen MT" w:cs="Calibri"/>
          <w:color w:val="000000"/>
          <w:sz w:val="26"/>
          <w:szCs w:val="26"/>
          <w:lang w:val="en-IE" w:eastAsia="en-IE"/>
        </w:rPr>
        <w:t xml:space="preserve">oard of </w:t>
      </w:r>
      <w:r w:rsidR="00BB7C7C">
        <w:rPr>
          <w:rFonts w:ascii="Tw Cen MT" w:eastAsia="Calibri" w:hAnsi="Tw Cen MT" w:cs="Calibri"/>
          <w:color w:val="000000"/>
          <w:sz w:val="26"/>
          <w:szCs w:val="26"/>
          <w:lang w:val="en-IE" w:eastAsia="en-IE"/>
        </w:rPr>
        <w:t>m</w:t>
      </w:r>
      <w:r w:rsidRPr="00B67D2B">
        <w:rPr>
          <w:rFonts w:ascii="Tw Cen MT" w:eastAsia="Calibri" w:hAnsi="Tw Cen MT" w:cs="Calibri"/>
          <w:color w:val="000000"/>
          <w:sz w:val="26"/>
          <w:szCs w:val="26"/>
          <w:lang w:val="en-IE" w:eastAsia="en-IE"/>
        </w:rPr>
        <w:t xml:space="preserve">anagement of any change. </w:t>
      </w:r>
    </w:p>
    <w:p w14:paraId="5F34CEA6" w14:textId="0ACD5F2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am aware that the </w:t>
      </w:r>
      <w:r w:rsidR="00BB7C7C">
        <w:rPr>
          <w:rFonts w:ascii="Tw Cen MT" w:eastAsia="Calibri" w:hAnsi="Tw Cen MT" w:cs="Calibri"/>
          <w:color w:val="000000"/>
          <w:sz w:val="26"/>
          <w:szCs w:val="26"/>
          <w:lang w:val="en-IE" w:eastAsia="en-IE"/>
        </w:rPr>
        <w:t>b</w:t>
      </w:r>
      <w:r w:rsidRPr="00B67D2B">
        <w:rPr>
          <w:rFonts w:ascii="Tw Cen MT" w:eastAsia="Calibri" w:hAnsi="Tw Cen MT" w:cs="Calibri"/>
          <w:color w:val="000000"/>
          <w:sz w:val="26"/>
          <w:szCs w:val="26"/>
          <w:lang w:val="en-IE" w:eastAsia="en-IE"/>
        </w:rPr>
        <w:t xml:space="preserve">oard of </w:t>
      </w:r>
      <w:r w:rsidR="00BB7C7C">
        <w:rPr>
          <w:rFonts w:ascii="Tw Cen MT" w:eastAsia="Calibri" w:hAnsi="Tw Cen MT" w:cs="Calibri"/>
          <w:color w:val="000000"/>
          <w:sz w:val="26"/>
          <w:szCs w:val="26"/>
          <w:lang w:val="en-IE" w:eastAsia="en-IE"/>
        </w:rPr>
        <w:t>m</w:t>
      </w:r>
      <w:r w:rsidRPr="00B67D2B">
        <w:rPr>
          <w:rFonts w:ascii="Tw Cen MT" w:eastAsia="Calibri" w:hAnsi="Tw Cen MT" w:cs="Calibri"/>
          <w:color w:val="000000"/>
          <w:sz w:val="26"/>
          <w:szCs w:val="26"/>
          <w:lang w:val="en-IE" w:eastAsia="en-IE"/>
        </w:rPr>
        <w:t xml:space="preserve">anagement of </w:t>
      </w:r>
      <w:r w:rsidRPr="00B67D2B">
        <w:rPr>
          <w:rFonts w:ascii="Tw Cen MT" w:eastAsia="Calibri" w:hAnsi="Tw Cen MT" w:cs="Calibri"/>
          <w:color w:val="000000"/>
          <w:sz w:val="26"/>
          <w:szCs w:val="26"/>
          <w:highlight w:val="yellow"/>
          <w:lang w:val="en-IE" w:eastAsia="en-IE"/>
        </w:rPr>
        <w:t>[Insert School Name</w:t>
      </w:r>
      <w:r w:rsidRPr="00B67D2B">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7E8916C"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001F8AEB"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5521131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70E547C5" w14:textId="39AA9928"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rFonts w:ascii="Tw Cen MT" w:eastAsia="Calibri" w:hAnsi="Tw Cen MT" w:cs="Calibri"/>
          <w:b/>
          <w:bCs/>
          <w:color w:val="000000"/>
          <w:sz w:val="26"/>
          <w:szCs w:val="26"/>
          <w:lang w:val="en-IE" w:eastAsia="en-IE"/>
        </w:rPr>
        <w:t>Signed:</w:t>
      </w:r>
      <w:r w:rsidRPr="00B67D2B">
        <w:rPr>
          <w:rFonts w:ascii="Tw Cen MT" w:eastAsia="Calibri" w:hAnsi="Tw Cen MT" w:cs="Calibri"/>
          <w:color w:val="000000"/>
          <w:sz w:val="26"/>
          <w:szCs w:val="26"/>
          <w:lang w:val="en-IE" w:eastAsia="en-IE"/>
        </w:rPr>
        <w:t xml:space="preserve"> __________________________________</w:t>
      </w:r>
    </w:p>
    <w:p w14:paraId="26FF3B91" w14:textId="1D6416F5" w:rsidR="00B67D2B" w:rsidRPr="00B67D2B" w:rsidRDefault="00FF0A9D" w:rsidP="00B67D2B">
      <w:pPr>
        <w:spacing w:after="136" w:line="259" w:lineRule="auto"/>
        <w:jc w:val="both"/>
        <w:rPr>
          <w:rFonts w:ascii="Tw Cen MT" w:eastAsia="Calibri" w:hAnsi="Tw Cen MT" w:cs="Calibri"/>
          <w:color w:val="000000"/>
          <w:sz w:val="26"/>
          <w:szCs w:val="26"/>
          <w:lang w:val="en-IE" w:eastAsia="en-IE"/>
        </w:rPr>
      </w:pPr>
      <w:r>
        <w:rPr>
          <w:rFonts w:ascii="Tw Cen MT" w:eastAsia="Calibri" w:hAnsi="Tw Cen MT" w:cs="Calibri"/>
          <w:b/>
          <w:bCs/>
          <w:color w:val="000000"/>
          <w:sz w:val="26"/>
          <w:szCs w:val="26"/>
          <w:lang w:val="en-IE" w:eastAsia="en-IE"/>
        </w:rPr>
        <w:br/>
      </w:r>
      <w:r w:rsidR="00B67D2B" w:rsidRPr="00B67D2B">
        <w:rPr>
          <w:rFonts w:ascii="Tw Cen MT" w:eastAsia="Calibri" w:hAnsi="Tw Cen MT" w:cs="Calibri"/>
          <w:b/>
          <w:bCs/>
          <w:color w:val="000000"/>
          <w:sz w:val="26"/>
          <w:szCs w:val="26"/>
          <w:lang w:val="en-IE" w:eastAsia="en-IE"/>
        </w:rPr>
        <w:t>Position:</w:t>
      </w:r>
      <w:r w:rsidR="00B67D2B" w:rsidRPr="00B67D2B">
        <w:rPr>
          <w:rFonts w:ascii="Tw Cen MT" w:eastAsia="Calibri" w:hAnsi="Tw Cen MT" w:cs="Calibri"/>
          <w:color w:val="000000"/>
          <w:sz w:val="26"/>
          <w:szCs w:val="26"/>
          <w:lang w:val="en-IE" w:eastAsia="en-IE"/>
        </w:rPr>
        <w:t xml:space="preserve"> _________________________________</w:t>
      </w:r>
    </w:p>
    <w:p w14:paraId="618DBF88" w14:textId="2EC8DCD3" w:rsidR="00B67D2B" w:rsidRPr="00B67D2B" w:rsidRDefault="00FF0A9D" w:rsidP="008913A2">
      <w:pPr>
        <w:spacing w:after="136" w:line="259" w:lineRule="auto"/>
        <w:jc w:val="both"/>
        <w:rPr>
          <w:rFonts w:asciiTheme="minorHAnsi" w:eastAsia="Calibri" w:hAnsiTheme="minorHAnsi" w:cstheme="minorHAnsi"/>
          <w:color w:val="000000"/>
          <w:sz w:val="22"/>
          <w:szCs w:val="22"/>
          <w:lang w:val="en-IE" w:eastAsia="en-IE"/>
        </w:rPr>
      </w:pPr>
      <w:r>
        <w:rPr>
          <w:rFonts w:ascii="Tw Cen MT" w:eastAsia="Calibri" w:hAnsi="Tw Cen MT" w:cs="Calibri"/>
          <w:b/>
          <w:bCs/>
          <w:color w:val="000000"/>
          <w:sz w:val="26"/>
          <w:szCs w:val="26"/>
          <w:lang w:val="en-IE" w:eastAsia="en-IE"/>
        </w:rPr>
        <w:br/>
      </w:r>
      <w:r w:rsidR="00B67D2B" w:rsidRPr="00B67D2B">
        <w:rPr>
          <w:rFonts w:ascii="Tw Cen MT" w:eastAsia="Calibri" w:hAnsi="Tw Cen MT" w:cs="Calibri"/>
          <w:b/>
          <w:bCs/>
          <w:color w:val="000000"/>
          <w:sz w:val="26"/>
          <w:szCs w:val="26"/>
          <w:lang w:val="en-IE" w:eastAsia="en-IE"/>
        </w:rPr>
        <w:t>Date:</w:t>
      </w:r>
      <w:r w:rsidR="00B67D2B" w:rsidRPr="00B67D2B">
        <w:rPr>
          <w:rFonts w:ascii="Tw Cen MT" w:eastAsia="Calibri" w:hAnsi="Tw Cen MT" w:cs="Calibri"/>
          <w:color w:val="000000"/>
          <w:sz w:val="26"/>
          <w:szCs w:val="26"/>
          <w:lang w:val="en-IE" w:eastAsia="en-IE"/>
        </w:rPr>
        <w:t xml:space="preserve"> ____________________________________</w:t>
      </w:r>
      <w:r w:rsidR="00B67D2B" w:rsidRPr="00B67D2B">
        <w:rPr>
          <w:rFonts w:asciiTheme="minorHAnsi" w:hAnsiTheme="minorHAnsi" w:cstheme="minorHAnsi"/>
          <w:b/>
          <w:color w:val="000000"/>
          <w:sz w:val="24"/>
          <w:szCs w:val="22"/>
          <w:lang w:val="en-IE" w:eastAsia="en-IE"/>
        </w:rPr>
        <w:t xml:space="preserve"> </w:t>
      </w:r>
    </w:p>
    <w:p w14:paraId="6B01BCA4" w14:textId="77777777" w:rsidR="00CB64CD" w:rsidRPr="00B869C8" w:rsidRDefault="00CB64CD" w:rsidP="00F46D9F">
      <w:pPr>
        <w:pStyle w:val="BodyText"/>
        <w:pBdr>
          <w:top w:val="none" w:sz="0" w:space="0" w:color="auto"/>
        </w:pBdr>
        <w:spacing w:before="120" w:after="120"/>
        <w:ind w:right="-23"/>
        <w:outlineLvl w:val="0"/>
        <w:rPr>
          <w:i/>
          <w:iCs/>
        </w:rPr>
      </w:pPr>
    </w:p>
    <w:sectPr w:rsidR="00CB64CD" w:rsidRPr="00B869C8" w:rsidSect="00547386">
      <w:pgSz w:w="11906" w:h="16838"/>
      <w:pgMar w:top="1440" w:right="19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88A"/>
    <w:multiLevelType w:val="hybridMultilevel"/>
    <w:tmpl w:val="8EAC07E0"/>
    <w:lvl w:ilvl="0" w:tplc="551ED1C8">
      <w:start w:val="1"/>
      <w:numFmt w:val="bullet"/>
      <w:lvlText w:val="•"/>
      <w:lvlJc w:val="left"/>
      <w:pPr>
        <w:ind w:left="1146" w:hanging="360"/>
      </w:pPr>
      <w:rPr>
        <w:rFonts w:ascii="Tw Cen MT" w:eastAsia="Tw Cen MT" w:hAnsi="Tw Cen MT" w:cs="Tw Cen MT" w:hint="default"/>
        <w:b w:val="0"/>
        <w:i w:val="0"/>
        <w:strike w:val="0"/>
        <w:dstrike w:val="0"/>
        <w:color w:val="000000"/>
        <w:sz w:val="32"/>
        <w:szCs w:val="32"/>
        <w:u w:val="none" w:color="000000"/>
        <w:bdr w:val="none" w:sz="0" w:space="0" w:color="auto"/>
        <w:shd w:val="clear" w:color="auto" w:fill="auto"/>
        <w:vertAlign w:val="baseline"/>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C046EFA4"/>
    <w:lvl w:ilvl="0" w:tplc="ABFED690">
      <w:numFmt w:val="bullet"/>
      <w:lvlText w:val="•"/>
      <w:lvlJc w:val="left"/>
      <w:pPr>
        <w:ind w:left="729" w:hanging="360"/>
      </w:pPr>
      <w:rPr>
        <w:rFonts w:ascii="Tw Cen MT" w:eastAsia="Times New Roman" w:hAnsi="Tw Cen MT" w:cstheme="minorHAnsi" w:hint="default"/>
        <w:sz w:val="23"/>
      </w:rPr>
    </w:lvl>
    <w:lvl w:ilvl="1" w:tplc="ABFED690">
      <w:numFmt w:val="bullet"/>
      <w:lvlText w:val="•"/>
      <w:lvlJc w:val="left"/>
      <w:pPr>
        <w:ind w:left="1080" w:hanging="360"/>
      </w:pPr>
      <w:rPr>
        <w:rFonts w:ascii="Tw Cen MT" w:eastAsia="Times New Roman" w:hAnsi="Tw Cen MT" w:cstheme="minorHAnsi" w:hint="default"/>
        <w:sz w:val="23"/>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0"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1"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6A34413"/>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7148D4"/>
    <w:multiLevelType w:val="hybridMultilevel"/>
    <w:tmpl w:val="CBEE00FC"/>
    <w:lvl w:ilvl="0" w:tplc="18090003">
      <w:start w:val="1"/>
      <w:numFmt w:val="bullet"/>
      <w:lvlText w:val="o"/>
      <w:lvlJc w:val="left"/>
      <w:pPr>
        <w:ind w:left="1571" w:hanging="360"/>
      </w:pPr>
      <w:rPr>
        <w:rFonts w:ascii="Courier New" w:hAnsi="Courier New" w:cs="Courier New" w:hint="default"/>
      </w:rPr>
    </w:lvl>
    <w:lvl w:ilvl="1" w:tplc="18090003">
      <w:start w:val="1"/>
      <w:numFmt w:val="bullet"/>
      <w:lvlText w:val="o"/>
      <w:lvlJc w:val="left"/>
      <w:pPr>
        <w:ind w:left="2291" w:hanging="360"/>
      </w:pPr>
      <w:rPr>
        <w:rFonts w:ascii="Courier New" w:hAnsi="Courier New" w:cs="Courier New" w:hint="default"/>
      </w:rPr>
    </w:lvl>
    <w:lvl w:ilvl="2" w:tplc="044650E4">
      <w:numFmt w:val="bullet"/>
      <w:lvlText w:val="•"/>
      <w:lvlJc w:val="left"/>
      <w:pPr>
        <w:ind w:left="3011" w:hanging="360"/>
      </w:pPr>
      <w:rPr>
        <w:rFonts w:ascii="Tw Cen MT" w:eastAsia="Calibri" w:hAnsi="Tw Cen MT" w:cs="Calibri"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7"/>
  </w:num>
  <w:num w:numId="4">
    <w:abstractNumId w:val="10"/>
  </w:num>
  <w:num w:numId="5">
    <w:abstractNumId w:val="8"/>
  </w:num>
  <w:num w:numId="6">
    <w:abstractNumId w:val="6"/>
  </w:num>
  <w:num w:numId="7">
    <w:abstractNumId w:val="13"/>
  </w:num>
  <w:num w:numId="8">
    <w:abstractNumId w:val="12"/>
  </w:num>
  <w:num w:numId="9">
    <w:abstractNumId w:val="9"/>
  </w:num>
  <w:num w:numId="10">
    <w:abstractNumId w:val="1"/>
  </w:num>
  <w:num w:numId="11">
    <w:abstractNumId w:val="5"/>
  </w:num>
  <w:num w:numId="12">
    <w:abstractNumId w:val="2"/>
  </w:num>
  <w:num w:numId="13">
    <w:abstractNumId w:val="14"/>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453B"/>
    <w:rsid w:val="00053BD9"/>
    <w:rsid w:val="0007586E"/>
    <w:rsid w:val="0008021E"/>
    <w:rsid w:val="000930C8"/>
    <w:rsid w:val="0009320B"/>
    <w:rsid w:val="00160227"/>
    <w:rsid w:val="001C0C34"/>
    <w:rsid w:val="00207E60"/>
    <w:rsid w:val="00225BD7"/>
    <w:rsid w:val="00261A94"/>
    <w:rsid w:val="002625BD"/>
    <w:rsid w:val="00263FFC"/>
    <w:rsid w:val="002A208D"/>
    <w:rsid w:val="002C5F3E"/>
    <w:rsid w:val="00312EBA"/>
    <w:rsid w:val="003333B5"/>
    <w:rsid w:val="004278F8"/>
    <w:rsid w:val="004332AB"/>
    <w:rsid w:val="00485B28"/>
    <w:rsid w:val="004A4FA4"/>
    <w:rsid w:val="004D6B60"/>
    <w:rsid w:val="004F20BC"/>
    <w:rsid w:val="00517D2C"/>
    <w:rsid w:val="00547386"/>
    <w:rsid w:val="00650073"/>
    <w:rsid w:val="006626F0"/>
    <w:rsid w:val="006651FC"/>
    <w:rsid w:val="006C1559"/>
    <w:rsid w:val="006C4A7F"/>
    <w:rsid w:val="006C5FD9"/>
    <w:rsid w:val="00703E58"/>
    <w:rsid w:val="00711433"/>
    <w:rsid w:val="00711648"/>
    <w:rsid w:val="00733FEB"/>
    <w:rsid w:val="00741D91"/>
    <w:rsid w:val="007A0D0F"/>
    <w:rsid w:val="007B36CE"/>
    <w:rsid w:val="007C7676"/>
    <w:rsid w:val="007D413E"/>
    <w:rsid w:val="008025BE"/>
    <w:rsid w:val="008427E1"/>
    <w:rsid w:val="00852B16"/>
    <w:rsid w:val="0085695F"/>
    <w:rsid w:val="0088534D"/>
    <w:rsid w:val="008913A2"/>
    <w:rsid w:val="00895D8F"/>
    <w:rsid w:val="008A6A2B"/>
    <w:rsid w:val="008B16BF"/>
    <w:rsid w:val="008D0B2D"/>
    <w:rsid w:val="008D62C9"/>
    <w:rsid w:val="008D7B4A"/>
    <w:rsid w:val="00925EC9"/>
    <w:rsid w:val="00940565"/>
    <w:rsid w:val="00965CB9"/>
    <w:rsid w:val="00981586"/>
    <w:rsid w:val="009A5880"/>
    <w:rsid w:val="009B374B"/>
    <w:rsid w:val="009B5BBA"/>
    <w:rsid w:val="009E33BB"/>
    <w:rsid w:val="00A028CC"/>
    <w:rsid w:val="00A05B04"/>
    <w:rsid w:val="00A15C87"/>
    <w:rsid w:val="00A279ED"/>
    <w:rsid w:val="00A30894"/>
    <w:rsid w:val="00A63CA2"/>
    <w:rsid w:val="00AB6627"/>
    <w:rsid w:val="00AD4818"/>
    <w:rsid w:val="00B0509A"/>
    <w:rsid w:val="00B10C14"/>
    <w:rsid w:val="00B12A2B"/>
    <w:rsid w:val="00B3667D"/>
    <w:rsid w:val="00B472B0"/>
    <w:rsid w:val="00B67D2B"/>
    <w:rsid w:val="00B84B14"/>
    <w:rsid w:val="00B869C8"/>
    <w:rsid w:val="00BA205A"/>
    <w:rsid w:val="00BB7C7C"/>
    <w:rsid w:val="00BD257B"/>
    <w:rsid w:val="00BD7B71"/>
    <w:rsid w:val="00C54FBF"/>
    <w:rsid w:val="00C637C0"/>
    <w:rsid w:val="00C87D94"/>
    <w:rsid w:val="00CA4F95"/>
    <w:rsid w:val="00CB4FE2"/>
    <w:rsid w:val="00CB64CD"/>
    <w:rsid w:val="00CC7CFD"/>
    <w:rsid w:val="00DD1547"/>
    <w:rsid w:val="00DD63CE"/>
    <w:rsid w:val="00E12E3F"/>
    <w:rsid w:val="00E1300A"/>
    <w:rsid w:val="00E148F9"/>
    <w:rsid w:val="00EA1177"/>
    <w:rsid w:val="00EA1DAC"/>
    <w:rsid w:val="00ED42CD"/>
    <w:rsid w:val="00F46D9F"/>
    <w:rsid w:val="00F558A6"/>
    <w:rsid w:val="00F86AF2"/>
    <w:rsid w:val="00F972F0"/>
    <w:rsid w:val="00FB114F"/>
    <w:rsid w:val="00FB6D41"/>
    <w:rsid w:val="00FC5B62"/>
    <w:rsid w:val="00FF0A9D"/>
    <w:rsid w:val="00FF4E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5695F"/>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3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3B5"/>
    <w:rPr>
      <w:rFonts w:ascii="Segoe UI" w:eastAsia="Times New Roman" w:hAnsi="Segoe UI" w:cs="Segoe UI"/>
      <w:sz w:val="18"/>
      <w:szCs w:val="18"/>
      <w:lang w:val="en-AU"/>
    </w:rPr>
  </w:style>
  <w:style w:type="paragraph" w:styleId="Revision">
    <w:name w:val="Revision"/>
    <w:hidden/>
    <w:uiPriority w:val="99"/>
    <w:semiHidden/>
    <w:rsid w:val="002C5F3E"/>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u.ie/app/uploads/2017/07/cl0017_2016.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68f25677641cbc261cfad204215011f5">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ff93bd5206283bfa86c5d117056d6dd"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9A356-059A-4B30-98AC-679537253071}">
  <ds:schemaRefs>
    <ds:schemaRef ds:uri="http://schemas.microsoft.com/sharepoint/v3/contenttype/forms"/>
  </ds:schemaRefs>
</ds:datastoreItem>
</file>

<file path=customXml/itemProps2.xml><?xml version="1.0" encoding="utf-8"?>
<ds:datastoreItem xmlns:ds="http://schemas.openxmlformats.org/officeDocument/2006/customXml" ds:itemID="{4A256B14-08D1-4769-AB41-9084AE579942}">
  <ds:schemaRefs>
    <ds:schemaRef ds:uri="http://schemas.openxmlformats.org/package/2006/metadata/core-properties"/>
    <ds:schemaRef ds:uri="http://purl.org/dc/dcmitype/"/>
    <ds:schemaRef ds:uri="e92d1a54-40b2-4a62-9320-551ae05f4a35"/>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922fc6e8-ffa0-4322-a01f-30f3e00c019f"/>
    <ds:schemaRef ds:uri="http://www.w3.org/XML/1998/namespace"/>
  </ds:schemaRefs>
</ds:datastoreItem>
</file>

<file path=customXml/itemProps3.xml><?xml version="1.0" encoding="utf-8"?>
<ds:datastoreItem xmlns:ds="http://schemas.openxmlformats.org/officeDocument/2006/customXml" ds:itemID="{B3ABFA49-54DA-45B5-8E47-CEC903023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5</cp:revision>
  <dcterms:created xsi:type="dcterms:W3CDTF">2024-04-25T09:05:00Z</dcterms:created>
  <dcterms:modified xsi:type="dcterms:W3CDTF">2024-04-25T09:28:00Z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